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53D35" w14:textId="77777777" w:rsidR="006A143E" w:rsidRDefault="006A143E" w:rsidP="006A143E">
      <w:pPr>
        <w:spacing w:line="480" w:lineRule="auto"/>
        <w:jc w:val="center"/>
        <w:rPr>
          <w:b/>
        </w:rPr>
      </w:pPr>
    </w:p>
    <w:p w14:paraId="0A18A489" w14:textId="4009C358" w:rsidR="006A143E" w:rsidRDefault="006A143E" w:rsidP="006C3926">
      <w:pPr>
        <w:spacing w:after="0" w:line="480" w:lineRule="auto"/>
        <w:jc w:val="center"/>
        <w:outlineLvl w:val="0"/>
      </w:pPr>
    </w:p>
    <w:p w14:paraId="6E6CC068" w14:textId="77777777" w:rsidR="006A143E" w:rsidRDefault="006A143E" w:rsidP="006A143E">
      <w:pPr>
        <w:spacing w:line="480" w:lineRule="auto"/>
        <w:jc w:val="center"/>
        <w:rPr>
          <w:b/>
        </w:rPr>
      </w:pPr>
    </w:p>
    <w:p w14:paraId="5D1E4F2A" w14:textId="77777777" w:rsidR="006A143E" w:rsidRDefault="006A143E" w:rsidP="006A143E">
      <w:pPr>
        <w:spacing w:line="480" w:lineRule="auto"/>
        <w:jc w:val="center"/>
        <w:rPr>
          <w:b/>
        </w:rPr>
      </w:pPr>
    </w:p>
    <w:p w14:paraId="6ECFE1FC" w14:textId="77777777" w:rsidR="006A143E" w:rsidRDefault="006A143E" w:rsidP="006A143E">
      <w:pPr>
        <w:spacing w:line="480" w:lineRule="auto"/>
        <w:jc w:val="center"/>
        <w:rPr>
          <w:b/>
        </w:rPr>
      </w:pPr>
    </w:p>
    <w:p w14:paraId="5D854738" w14:textId="01DCB26F" w:rsidR="006A143E" w:rsidRDefault="0031639E" w:rsidP="00DA4F34">
      <w:pPr>
        <w:spacing w:line="480" w:lineRule="auto"/>
        <w:jc w:val="center"/>
        <w:rPr>
          <w:b/>
        </w:rPr>
      </w:pPr>
      <w:r>
        <w:rPr>
          <w:b/>
        </w:rPr>
        <w:t xml:space="preserve"> </w:t>
      </w:r>
      <w:bookmarkStart w:id="0" w:name="_GoBack"/>
      <w:bookmarkEnd w:id="0"/>
    </w:p>
    <w:p w14:paraId="5D0A1698" w14:textId="77777777" w:rsidR="006A143E" w:rsidRDefault="006A143E" w:rsidP="006A143E">
      <w:pPr>
        <w:spacing w:line="480" w:lineRule="auto"/>
        <w:jc w:val="center"/>
        <w:rPr>
          <w:b/>
        </w:rPr>
      </w:pPr>
    </w:p>
    <w:p w14:paraId="6711AA98" w14:textId="77777777" w:rsidR="006A143E" w:rsidRDefault="006A143E" w:rsidP="006A143E">
      <w:pPr>
        <w:spacing w:line="480" w:lineRule="auto"/>
        <w:jc w:val="center"/>
        <w:rPr>
          <w:b/>
        </w:rPr>
      </w:pPr>
    </w:p>
    <w:p w14:paraId="2BCA8035" w14:textId="77777777" w:rsidR="006A143E" w:rsidRDefault="006A143E" w:rsidP="006A143E">
      <w:pPr>
        <w:spacing w:line="480" w:lineRule="auto"/>
        <w:jc w:val="center"/>
        <w:rPr>
          <w:b/>
        </w:rPr>
      </w:pPr>
    </w:p>
    <w:p w14:paraId="12A535D1" w14:textId="77777777" w:rsidR="006A143E" w:rsidRDefault="006A143E" w:rsidP="006A143E">
      <w:pPr>
        <w:spacing w:line="480" w:lineRule="auto"/>
        <w:jc w:val="center"/>
        <w:rPr>
          <w:b/>
        </w:rPr>
      </w:pPr>
    </w:p>
    <w:p w14:paraId="670E4E1E" w14:textId="77777777" w:rsidR="006A143E" w:rsidRDefault="006A143E" w:rsidP="006A143E">
      <w:pPr>
        <w:spacing w:line="480" w:lineRule="auto"/>
        <w:jc w:val="center"/>
        <w:rPr>
          <w:b/>
        </w:rPr>
      </w:pPr>
    </w:p>
    <w:p w14:paraId="2AD7C1C5" w14:textId="77777777" w:rsidR="006A143E" w:rsidRDefault="006A143E" w:rsidP="006A143E">
      <w:pPr>
        <w:spacing w:line="480" w:lineRule="auto"/>
        <w:rPr>
          <w:b/>
        </w:rPr>
      </w:pPr>
    </w:p>
    <w:p w14:paraId="3231797C" w14:textId="77777777" w:rsidR="006A143E" w:rsidRDefault="006A143E" w:rsidP="006A143E">
      <w:pPr>
        <w:spacing w:line="480" w:lineRule="auto"/>
        <w:rPr>
          <w:b/>
        </w:rPr>
      </w:pPr>
    </w:p>
    <w:p w14:paraId="2F0E5880" w14:textId="77777777" w:rsidR="006A143E" w:rsidRDefault="006A143E" w:rsidP="006A143E">
      <w:pPr>
        <w:spacing w:line="480" w:lineRule="auto"/>
        <w:rPr>
          <w:b/>
        </w:rPr>
      </w:pPr>
    </w:p>
    <w:p w14:paraId="5465E0CB" w14:textId="77777777" w:rsidR="006A143E" w:rsidRDefault="006A143E" w:rsidP="006A143E">
      <w:pPr>
        <w:spacing w:line="480" w:lineRule="auto"/>
        <w:rPr>
          <w:b/>
        </w:rPr>
      </w:pPr>
    </w:p>
    <w:p w14:paraId="636DB1B9" w14:textId="7BEAD4EB" w:rsidR="006A143E" w:rsidRDefault="006A143E" w:rsidP="00DA4F34">
      <w:pPr>
        <w:pStyle w:val="Heading1"/>
      </w:pPr>
      <w:bookmarkStart w:id="1" w:name="_Toc351585993"/>
      <w:r>
        <w:t>Executive Summary</w:t>
      </w:r>
      <w:r w:rsidR="00DA4F34">
        <w:t>:</w:t>
      </w:r>
      <w:bookmarkEnd w:id="1"/>
    </w:p>
    <w:p w14:paraId="0247E838" w14:textId="3F0CE75D" w:rsidR="006A143E" w:rsidRDefault="00302F7D" w:rsidP="00B011CC">
      <w:pPr>
        <w:spacing w:line="480" w:lineRule="auto"/>
        <w:ind w:firstLine="720"/>
      </w:pPr>
      <w:r>
        <w:t xml:space="preserve">Diabetes has progressively become the silent killer in China over the past 30 years. We find that there is a growing percentage of the population, young and elderly that is effected by the disease. </w:t>
      </w:r>
      <w:r w:rsidR="00B011CC">
        <w:t>What’s</w:t>
      </w:r>
      <w:r>
        <w:t xml:space="preserve"> really disheartening is that </w:t>
      </w:r>
      <w:r w:rsidR="00B011CC">
        <w:t>m</w:t>
      </w:r>
      <w:r>
        <w:t xml:space="preserve">ost of people living </w:t>
      </w:r>
      <w:r>
        <w:lastRenderedPageBreak/>
        <w:t>with</w:t>
      </w:r>
      <w:r w:rsidR="00B011CC">
        <w:t xml:space="preserve"> it don’t realize they have it until they start noticing complications. By that time, it could already be too late. The International Diabetes Federation suggested, “</w:t>
      </w:r>
      <w:r w:rsidR="00B011CC" w:rsidRPr="00B011CC">
        <w:t xml:space="preserve">China has the world’s largest diabetes epidemic, and it continues to grow at a fearsome pace. Rapidly rising rates of diabetes have been seen in previous studies, and the most recent research found that China has overtaken the USA in terms of diabetes prevalence: according to the latest data, 11.6% </w:t>
      </w:r>
      <w:r w:rsidR="00B011CC">
        <w:t xml:space="preserve">of Chinese adults have diabetes” (Xu, Wang &amp; He, 2013).  11.6 % of China’s population roughly covers 110 million people. The size of the market is so big it’s hard to believe that the diseases affect so many people. What’s even more discouraging is that there is an estimated </w:t>
      </w:r>
      <w:r w:rsidR="00BF12AD">
        <w:t xml:space="preserve">500 million that are pre-diabetic. </w:t>
      </w:r>
    </w:p>
    <w:p w14:paraId="371F18F3" w14:textId="78180AEB" w:rsidR="00BF12AD" w:rsidRDefault="00BF12AD" w:rsidP="00B011CC">
      <w:pPr>
        <w:spacing w:line="480" w:lineRule="auto"/>
        <w:ind w:firstLine="720"/>
      </w:pPr>
      <w:r>
        <w:t>Discovering the opportunity to expand within China was not too difficult considering the recent epidemic of diabetes. The difficult part was selecting an entry strategy and mitigating the threats that may arise.  One threat that really could stand in the way of a successful entry is finding qualified personnel that are willing to deal with the conditions of the healthcare market in China. Being able to pay those personnel a competitive salary is key in determining whether the entry into China will be possible. Other threats that put pressure on UNH expansion efforts is the Chinese government. They intend on revitalizing their healthcare system, but where does that leave patients with dia</w:t>
      </w:r>
      <w:r w:rsidR="00E660E4">
        <w:t xml:space="preserve">betes? We understand that the governments care will be very cheap (if not free), but with such a growing demographic with the diseases it will be almost impossible for the government to manage the smallest of operations concerning diabetes. Now is the time for UNH to step in, develop a specialized program that will expand on the brands name, and service the people of China quickly and ethically. </w:t>
      </w:r>
    </w:p>
    <w:p w14:paraId="1BA44FF0" w14:textId="77777777" w:rsidR="00BC0E00" w:rsidRDefault="00BC0E00" w:rsidP="006A143E">
      <w:pPr>
        <w:spacing w:line="480" w:lineRule="auto"/>
      </w:pPr>
    </w:p>
    <w:p w14:paraId="099B6862" w14:textId="77777777" w:rsidR="00BC0E00" w:rsidRDefault="00BC0E00" w:rsidP="006A143E">
      <w:pPr>
        <w:spacing w:line="480" w:lineRule="auto"/>
      </w:pPr>
    </w:p>
    <w:p w14:paraId="2A0038F1" w14:textId="77777777" w:rsidR="00BC0E00" w:rsidRDefault="00BC0E00" w:rsidP="006A143E">
      <w:pPr>
        <w:spacing w:line="480" w:lineRule="auto"/>
      </w:pPr>
    </w:p>
    <w:p w14:paraId="65953803" w14:textId="77777777" w:rsidR="00BC0E00" w:rsidRDefault="00BC0E00" w:rsidP="006A143E">
      <w:pPr>
        <w:spacing w:line="480" w:lineRule="auto"/>
      </w:pPr>
    </w:p>
    <w:p w14:paraId="2892A95A" w14:textId="77777777" w:rsidR="00BC0E00" w:rsidRDefault="00BC0E00" w:rsidP="006A143E">
      <w:pPr>
        <w:spacing w:line="480" w:lineRule="auto"/>
      </w:pPr>
    </w:p>
    <w:p w14:paraId="1D77A881" w14:textId="77777777" w:rsidR="00BC0E00" w:rsidRDefault="00BC0E00" w:rsidP="006A143E">
      <w:pPr>
        <w:spacing w:line="480" w:lineRule="auto"/>
      </w:pPr>
    </w:p>
    <w:p w14:paraId="1288294B" w14:textId="77777777" w:rsidR="00BC0E00" w:rsidRDefault="00BC0E00" w:rsidP="006A143E">
      <w:pPr>
        <w:spacing w:line="480" w:lineRule="auto"/>
      </w:pPr>
    </w:p>
    <w:p w14:paraId="0CA4E037" w14:textId="77777777" w:rsidR="00BC0E00" w:rsidRDefault="00BC0E00" w:rsidP="006A143E">
      <w:pPr>
        <w:spacing w:line="480" w:lineRule="auto"/>
      </w:pPr>
    </w:p>
    <w:p w14:paraId="2C3A59C6" w14:textId="77777777" w:rsidR="00BC0E00" w:rsidRDefault="00BC0E00" w:rsidP="006A143E">
      <w:pPr>
        <w:spacing w:line="480" w:lineRule="auto"/>
      </w:pPr>
    </w:p>
    <w:p w14:paraId="5592D8D2" w14:textId="77777777" w:rsidR="00BC0E00" w:rsidRDefault="00BC0E00" w:rsidP="006A143E">
      <w:pPr>
        <w:spacing w:line="480" w:lineRule="auto"/>
      </w:pPr>
    </w:p>
    <w:p w14:paraId="7D94CC99" w14:textId="77777777" w:rsidR="00BC0E00" w:rsidRDefault="00BC0E00" w:rsidP="006A143E">
      <w:pPr>
        <w:spacing w:line="480" w:lineRule="auto"/>
      </w:pPr>
    </w:p>
    <w:p w14:paraId="507A0164" w14:textId="77777777" w:rsidR="00BC0E00" w:rsidRDefault="00BC0E00" w:rsidP="006A143E">
      <w:pPr>
        <w:spacing w:line="480" w:lineRule="auto"/>
      </w:pPr>
    </w:p>
    <w:p w14:paraId="7394443F" w14:textId="77777777" w:rsidR="00BC0E00" w:rsidRDefault="00BC0E00" w:rsidP="006A143E">
      <w:pPr>
        <w:spacing w:line="480" w:lineRule="auto"/>
      </w:pPr>
    </w:p>
    <w:p w14:paraId="1A0B2CCF" w14:textId="77777777" w:rsidR="00BC0E00" w:rsidRDefault="00BC0E00" w:rsidP="006A143E">
      <w:pPr>
        <w:spacing w:line="480" w:lineRule="auto"/>
      </w:pPr>
    </w:p>
    <w:p w14:paraId="39C2C7DB" w14:textId="77777777" w:rsidR="00BC0E00" w:rsidRDefault="00BC0E00" w:rsidP="006A143E">
      <w:pPr>
        <w:spacing w:line="480" w:lineRule="auto"/>
      </w:pPr>
    </w:p>
    <w:p w14:paraId="007A016B" w14:textId="77777777" w:rsidR="00BC0E00" w:rsidRDefault="00BC0E00" w:rsidP="006A143E">
      <w:pPr>
        <w:spacing w:line="480" w:lineRule="auto"/>
        <w:rPr>
          <w:b/>
        </w:rPr>
      </w:pPr>
    </w:p>
    <w:sdt>
      <w:sdtPr>
        <w:rPr>
          <w:rFonts w:ascii="Times New Roman" w:eastAsiaTheme="minorHAnsi" w:hAnsi="Times New Roman" w:cs="Times New Roman"/>
          <w:b w:val="0"/>
          <w:bCs w:val="0"/>
          <w:color w:val="auto"/>
          <w:sz w:val="24"/>
          <w:szCs w:val="24"/>
        </w:rPr>
        <w:id w:val="-406762360"/>
        <w:docPartObj>
          <w:docPartGallery w:val="Table of Contents"/>
          <w:docPartUnique/>
        </w:docPartObj>
      </w:sdtPr>
      <w:sdtEndPr>
        <w:rPr>
          <w:noProof/>
        </w:rPr>
      </w:sdtEndPr>
      <w:sdtContent>
        <w:p w14:paraId="67091EE3" w14:textId="77777777" w:rsidR="006A143E" w:rsidRDefault="006A143E" w:rsidP="006C3926">
          <w:pPr>
            <w:pStyle w:val="TOCHeading"/>
            <w:outlineLvl w:val="0"/>
          </w:pPr>
          <w:r>
            <w:t>Table of Contents</w:t>
          </w:r>
        </w:p>
        <w:p w14:paraId="2EECF3FE" w14:textId="77777777" w:rsidR="001C4D0A" w:rsidRDefault="006A143E">
          <w:pPr>
            <w:pStyle w:val="TOC1"/>
            <w:tabs>
              <w:tab w:val="right" w:leader="dot" w:pos="8630"/>
            </w:tabs>
            <w:rPr>
              <w:rFonts w:asciiTheme="minorHAnsi" w:eastAsiaTheme="minorEastAsia" w:hAnsiTheme="minorHAnsi" w:cstheme="minorBidi"/>
              <w:b w:val="0"/>
              <w:noProof/>
              <w:color w:val="auto"/>
              <w:lang w:eastAsia="ja-JP"/>
            </w:rPr>
          </w:pPr>
          <w:r>
            <w:fldChar w:fldCharType="begin"/>
          </w:r>
          <w:r>
            <w:instrText xml:space="preserve"> TOC \o "1-3" \h \z \u </w:instrText>
          </w:r>
          <w:r>
            <w:fldChar w:fldCharType="separate"/>
          </w:r>
          <w:r w:rsidR="001C4D0A">
            <w:rPr>
              <w:noProof/>
            </w:rPr>
            <w:t>Executive Summary:</w:t>
          </w:r>
          <w:r w:rsidR="001C4D0A">
            <w:rPr>
              <w:noProof/>
            </w:rPr>
            <w:tab/>
          </w:r>
          <w:r w:rsidR="001C4D0A">
            <w:rPr>
              <w:noProof/>
            </w:rPr>
            <w:fldChar w:fldCharType="begin"/>
          </w:r>
          <w:r w:rsidR="001C4D0A">
            <w:rPr>
              <w:noProof/>
            </w:rPr>
            <w:instrText xml:space="preserve"> PAGEREF _Toc351585993 \h </w:instrText>
          </w:r>
          <w:r w:rsidR="001C4D0A">
            <w:rPr>
              <w:noProof/>
            </w:rPr>
          </w:r>
          <w:r w:rsidR="001C4D0A">
            <w:rPr>
              <w:noProof/>
            </w:rPr>
            <w:fldChar w:fldCharType="separate"/>
          </w:r>
          <w:r w:rsidR="001C4D0A">
            <w:rPr>
              <w:noProof/>
            </w:rPr>
            <w:t>2</w:t>
          </w:r>
          <w:r w:rsidR="001C4D0A">
            <w:rPr>
              <w:noProof/>
            </w:rPr>
            <w:fldChar w:fldCharType="end"/>
          </w:r>
        </w:p>
        <w:p w14:paraId="53591430"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Introduction:</w:t>
          </w:r>
          <w:r>
            <w:rPr>
              <w:noProof/>
            </w:rPr>
            <w:tab/>
          </w:r>
          <w:r>
            <w:rPr>
              <w:noProof/>
            </w:rPr>
            <w:fldChar w:fldCharType="begin"/>
          </w:r>
          <w:r>
            <w:rPr>
              <w:noProof/>
            </w:rPr>
            <w:instrText xml:space="preserve"> PAGEREF _Toc351585994 \h </w:instrText>
          </w:r>
          <w:r>
            <w:rPr>
              <w:noProof/>
            </w:rPr>
          </w:r>
          <w:r>
            <w:rPr>
              <w:noProof/>
            </w:rPr>
            <w:fldChar w:fldCharType="separate"/>
          </w:r>
          <w:r>
            <w:rPr>
              <w:noProof/>
            </w:rPr>
            <w:t>5</w:t>
          </w:r>
          <w:r>
            <w:rPr>
              <w:noProof/>
            </w:rPr>
            <w:fldChar w:fldCharType="end"/>
          </w:r>
        </w:p>
        <w:p w14:paraId="1B686921"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Opportunity and Threat Factors (TOWS Table):</w:t>
          </w:r>
          <w:r>
            <w:rPr>
              <w:noProof/>
            </w:rPr>
            <w:tab/>
          </w:r>
          <w:r>
            <w:rPr>
              <w:noProof/>
            </w:rPr>
            <w:fldChar w:fldCharType="begin"/>
          </w:r>
          <w:r>
            <w:rPr>
              <w:noProof/>
            </w:rPr>
            <w:instrText xml:space="preserve"> PAGEREF _Toc351585995 \h </w:instrText>
          </w:r>
          <w:r>
            <w:rPr>
              <w:noProof/>
            </w:rPr>
          </w:r>
          <w:r>
            <w:rPr>
              <w:noProof/>
            </w:rPr>
            <w:fldChar w:fldCharType="separate"/>
          </w:r>
          <w:r>
            <w:rPr>
              <w:noProof/>
            </w:rPr>
            <w:t>6</w:t>
          </w:r>
          <w:r>
            <w:rPr>
              <w:noProof/>
            </w:rPr>
            <w:fldChar w:fldCharType="end"/>
          </w:r>
        </w:p>
        <w:p w14:paraId="0F95DBDA" w14:textId="77777777" w:rsidR="001C4D0A" w:rsidRDefault="001C4D0A">
          <w:pPr>
            <w:pStyle w:val="TOC2"/>
            <w:tabs>
              <w:tab w:val="right" w:leader="dot" w:pos="8630"/>
            </w:tabs>
            <w:rPr>
              <w:rFonts w:eastAsiaTheme="minorEastAsia" w:cstheme="minorBidi"/>
              <w:noProof/>
              <w:sz w:val="24"/>
              <w:szCs w:val="24"/>
              <w:lang w:eastAsia="ja-JP"/>
            </w:rPr>
          </w:pPr>
          <w:r>
            <w:rPr>
              <w:noProof/>
            </w:rPr>
            <w:t>List of Opportunity Factors:</w:t>
          </w:r>
          <w:r>
            <w:rPr>
              <w:noProof/>
            </w:rPr>
            <w:tab/>
          </w:r>
          <w:r>
            <w:rPr>
              <w:noProof/>
            </w:rPr>
            <w:fldChar w:fldCharType="begin"/>
          </w:r>
          <w:r>
            <w:rPr>
              <w:noProof/>
            </w:rPr>
            <w:instrText xml:space="preserve"> PAGEREF _Toc351585996 \h </w:instrText>
          </w:r>
          <w:r>
            <w:rPr>
              <w:noProof/>
            </w:rPr>
          </w:r>
          <w:r>
            <w:rPr>
              <w:noProof/>
            </w:rPr>
            <w:fldChar w:fldCharType="separate"/>
          </w:r>
          <w:r>
            <w:rPr>
              <w:noProof/>
            </w:rPr>
            <w:t>6</w:t>
          </w:r>
          <w:r>
            <w:rPr>
              <w:noProof/>
            </w:rPr>
            <w:fldChar w:fldCharType="end"/>
          </w:r>
        </w:p>
        <w:p w14:paraId="031FEAE7" w14:textId="77777777" w:rsidR="001C4D0A" w:rsidRDefault="001C4D0A">
          <w:pPr>
            <w:pStyle w:val="TOC2"/>
            <w:tabs>
              <w:tab w:val="right" w:leader="dot" w:pos="8630"/>
            </w:tabs>
            <w:rPr>
              <w:rFonts w:eastAsiaTheme="minorEastAsia" w:cstheme="minorBidi"/>
              <w:noProof/>
              <w:sz w:val="24"/>
              <w:szCs w:val="24"/>
              <w:lang w:eastAsia="ja-JP"/>
            </w:rPr>
          </w:pPr>
          <w:r>
            <w:rPr>
              <w:noProof/>
            </w:rPr>
            <w:lastRenderedPageBreak/>
            <w:t>List of Threat Factors:</w:t>
          </w:r>
          <w:r>
            <w:rPr>
              <w:noProof/>
            </w:rPr>
            <w:tab/>
          </w:r>
          <w:r>
            <w:rPr>
              <w:noProof/>
            </w:rPr>
            <w:fldChar w:fldCharType="begin"/>
          </w:r>
          <w:r>
            <w:rPr>
              <w:noProof/>
            </w:rPr>
            <w:instrText xml:space="preserve"> PAGEREF _Toc351585997 \h </w:instrText>
          </w:r>
          <w:r>
            <w:rPr>
              <w:noProof/>
            </w:rPr>
          </w:r>
          <w:r>
            <w:rPr>
              <w:noProof/>
            </w:rPr>
            <w:fldChar w:fldCharType="separate"/>
          </w:r>
          <w:r>
            <w:rPr>
              <w:noProof/>
            </w:rPr>
            <w:t>7</w:t>
          </w:r>
          <w:r>
            <w:rPr>
              <w:noProof/>
            </w:rPr>
            <w:fldChar w:fldCharType="end"/>
          </w:r>
        </w:p>
        <w:p w14:paraId="7A8355F0"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Rationale of TOWS Strategies:</w:t>
          </w:r>
          <w:r>
            <w:rPr>
              <w:noProof/>
            </w:rPr>
            <w:tab/>
          </w:r>
          <w:r>
            <w:rPr>
              <w:noProof/>
            </w:rPr>
            <w:fldChar w:fldCharType="begin"/>
          </w:r>
          <w:r>
            <w:rPr>
              <w:noProof/>
            </w:rPr>
            <w:instrText xml:space="preserve"> PAGEREF _Toc351585998 \h </w:instrText>
          </w:r>
          <w:r>
            <w:rPr>
              <w:noProof/>
            </w:rPr>
          </w:r>
          <w:r>
            <w:rPr>
              <w:noProof/>
            </w:rPr>
            <w:fldChar w:fldCharType="separate"/>
          </w:r>
          <w:r>
            <w:rPr>
              <w:noProof/>
            </w:rPr>
            <w:t>8</w:t>
          </w:r>
          <w:r>
            <w:rPr>
              <w:noProof/>
            </w:rPr>
            <w:fldChar w:fldCharType="end"/>
          </w:r>
        </w:p>
        <w:p w14:paraId="1B84D6F9" w14:textId="77777777" w:rsidR="001C4D0A" w:rsidRDefault="001C4D0A">
          <w:pPr>
            <w:pStyle w:val="TOC2"/>
            <w:tabs>
              <w:tab w:val="right" w:leader="dot" w:pos="8630"/>
            </w:tabs>
            <w:rPr>
              <w:rFonts w:eastAsiaTheme="minorEastAsia" w:cstheme="minorBidi"/>
              <w:noProof/>
              <w:sz w:val="24"/>
              <w:szCs w:val="24"/>
              <w:lang w:eastAsia="ja-JP"/>
            </w:rPr>
          </w:pPr>
          <w:r>
            <w:rPr>
              <w:noProof/>
            </w:rPr>
            <w:t>Focusing on servicing the growing demographic:</w:t>
          </w:r>
          <w:r>
            <w:rPr>
              <w:noProof/>
            </w:rPr>
            <w:tab/>
          </w:r>
          <w:r>
            <w:rPr>
              <w:noProof/>
            </w:rPr>
            <w:fldChar w:fldCharType="begin"/>
          </w:r>
          <w:r>
            <w:rPr>
              <w:noProof/>
            </w:rPr>
            <w:instrText xml:space="preserve"> PAGEREF _Toc351585999 \h </w:instrText>
          </w:r>
          <w:r>
            <w:rPr>
              <w:noProof/>
            </w:rPr>
          </w:r>
          <w:r>
            <w:rPr>
              <w:noProof/>
            </w:rPr>
            <w:fldChar w:fldCharType="separate"/>
          </w:r>
          <w:r>
            <w:rPr>
              <w:noProof/>
            </w:rPr>
            <w:t>8</w:t>
          </w:r>
          <w:r>
            <w:rPr>
              <w:noProof/>
            </w:rPr>
            <w:fldChar w:fldCharType="end"/>
          </w:r>
        </w:p>
        <w:p w14:paraId="5237BF89" w14:textId="77777777" w:rsidR="001C4D0A" w:rsidRDefault="001C4D0A">
          <w:pPr>
            <w:pStyle w:val="TOC2"/>
            <w:tabs>
              <w:tab w:val="right" w:leader="dot" w:pos="8630"/>
            </w:tabs>
            <w:rPr>
              <w:rFonts w:eastAsiaTheme="minorEastAsia" w:cstheme="minorBidi"/>
              <w:noProof/>
              <w:sz w:val="24"/>
              <w:szCs w:val="24"/>
              <w:lang w:eastAsia="ja-JP"/>
            </w:rPr>
          </w:pPr>
          <w:r>
            <w:rPr>
              <w:noProof/>
            </w:rPr>
            <w:t>Strong brand presence should push UNH to top competitor (high demand):</w:t>
          </w:r>
          <w:r>
            <w:rPr>
              <w:noProof/>
            </w:rPr>
            <w:tab/>
          </w:r>
          <w:r>
            <w:rPr>
              <w:noProof/>
            </w:rPr>
            <w:fldChar w:fldCharType="begin"/>
          </w:r>
          <w:r>
            <w:rPr>
              <w:noProof/>
            </w:rPr>
            <w:instrText xml:space="preserve"> PAGEREF _Toc351586000 \h </w:instrText>
          </w:r>
          <w:r>
            <w:rPr>
              <w:noProof/>
            </w:rPr>
          </w:r>
          <w:r>
            <w:rPr>
              <w:noProof/>
            </w:rPr>
            <w:fldChar w:fldCharType="separate"/>
          </w:r>
          <w:r>
            <w:rPr>
              <w:noProof/>
            </w:rPr>
            <w:t>8</w:t>
          </w:r>
          <w:r>
            <w:rPr>
              <w:noProof/>
            </w:rPr>
            <w:fldChar w:fldCharType="end"/>
          </w:r>
        </w:p>
        <w:p w14:paraId="3FBBC3A3" w14:textId="77777777" w:rsidR="001C4D0A" w:rsidRDefault="001C4D0A">
          <w:pPr>
            <w:pStyle w:val="TOC2"/>
            <w:tabs>
              <w:tab w:val="right" w:leader="dot" w:pos="8630"/>
            </w:tabs>
            <w:rPr>
              <w:rFonts w:eastAsiaTheme="minorEastAsia" w:cstheme="minorBidi"/>
              <w:noProof/>
              <w:sz w:val="24"/>
              <w:szCs w:val="24"/>
              <w:lang w:eastAsia="ja-JP"/>
            </w:rPr>
          </w:pPr>
          <w:r>
            <w:rPr>
              <w:noProof/>
            </w:rPr>
            <w:t>Strong financial position helping China combat the problem of rising healthcare costs:</w:t>
          </w:r>
          <w:r>
            <w:rPr>
              <w:noProof/>
            </w:rPr>
            <w:tab/>
          </w:r>
          <w:r>
            <w:rPr>
              <w:noProof/>
            </w:rPr>
            <w:fldChar w:fldCharType="begin"/>
          </w:r>
          <w:r>
            <w:rPr>
              <w:noProof/>
            </w:rPr>
            <w:instrText xml:space="preserve"> PAGEREF _Toc351586001 \h </w:instrText>
          </w:r>
          <w:r>
            <w:rPr>
              <w:noProof/>
            </w:rPr>
          </w:r>
          <w:r>
            <w:rPr>
              <w:noProof/>
            </w:rPr>
            <w:fldChar w:fldCharType="separate"/>
          </w:r>
          <w:r>
            <w:rPr>
              <w:noProof/>
            </w:rPr>
            <w:t>9</w:t>
          </w:r>
          <w:r>
            <w:rPr>
              <w:noProof/>
            </w:rPr>
            <w:fldChar w:fldCharType="end"/>
          </w:r>
        </w:p>
        <w:p w14:paraId="214D0807" w14:textId="77777777" w:rsidR="001C4D0A" w:rsidRDefault="001C4D0A">
          <w:pPr>
            <w:pStyle w:val="TOC2"/>
            <w:tabs>
              <w:tab w:val="right" w:leader="dot" w:pos="8630"/>
            </w:tabs>
            <w:rPr>
              <w:rFonts w:eastAsiaTheme="minorEastAsia" w:cstheme="minorBidi"/>
              <w:noProof/>
              <w:sz w:val="24"/>
              <w:szCs w:val="24"/>
              <w:lang w:eastAsia="ja-JP"/>
            </w:rPr>
          </w:pPr>
          <w:r>
            <w:rPr>
              <w:noProof/>
            </w:rPr>
            <w:t>As the global digital health market is expected to grow, standardized clinical data for analytics via OptumInsight becomes the most valuable option</w:t>
          </w:r>
          <w:r>
            <w:rPr>
              <w:noProof/>
            </w:rPr>
            <w:tab/>
          </w:r>
          <w:r>
            <w:rPr>
              <w:noProof/>
            </w:rPr>
            <w:fldChar w:fldCharType="begin"/>
          </w:r>
          <w:r>
            <w:rPr>
              <w:noProof/>
            </w:rPr>
            <w:instrText xml:space="preserve"> PAGEREF _Toc351586002 \h </w:instrText>
          </w:r>
          <w:r>
            <w:rPr>
              <w:noProof/>
            </w:rPr>
          </w:r>
          <w:r>
            <w:rPr>
              <w:noProof/>
            </w:rPr>
            <w:fldChar w:fldCharType="separate"/>
          </w:r>
          <w:r>
            <w:rPr>
              <w:noProof/>
            </w:rPr>
            <w:t>9</w:t>
          </w:r>
          <w:r>
            <w:rPr>
              <w:noProof/>
            </w:rPr>
            <w:fldChar w:fldCharType="end"/>
          </w:r>
        </w:p>
        <w:p w14:paraId="2339B6C8"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Mitigating strategies for China and industry threats:</w:t>
          </w:r>
          <w:r>
            <w:rPr>
              <w:noProof/>
            </w:rPr>
            <w:tab/>
          </w:r>
          <w:r>
            <w:rPr>
              <w:noProof/>
            </w:rPr>
            <w:fldChar w:fldCharType="begin"/>
          </w:r>
          <w:r>
            <w:rPr>
              <w:noProof/>
            </w:rPr>
            <w:instrText xml:space="preserve"> PAGEREF _Toc351586003 \h </w:instrText>
          </w:r>
          <w:r>
            <w:rPr>
              <w:noProof/>
            </w:rPr>
          </w:r>
          <w:r>
            <w:rPr>
              <w:noProof/>
            </w:rPr>
            <w:fldChar w:fldCharType="separate"/>
          </w:r>
          <w:r>
            <w:rPr>
              <w:noProof/>
            </w:rPr>
            <w:t>10</w:t>
          </w:r>
          <w:r>
            <w:rPr>
              <w:noProof/>
            </w:rPr>
            <w:fldChar w:fldCharType="end"/>
          </w:r>
        </w:p>
        <w:p w14:paraId="7825E002" w14:textId="77777777" w:rsidR="001C4D0A" w:rsidRDefault="001C4D0A">
          <w:pPr>
            <w:pStyle w:val="TOC2"/>
            <w:tabs>
              <w:tab w:val="right" w:leader="dot" w:pos="8630"/>
            </w:tabs>
            <w:rPr>
              <w:rFonts w:eastAsiaTheme="minorEastAsia" w:cstheme="minorBidi"/>
              <w:noProof/>
              <w:sz w:val="24"/>
              <w:szCs w:val="24"/>
              <w:lang w:eastAsia="ja-JP"/>
            </w:rPr>
          </w:pPr>
          <w:r>
            <w:rPr>
              <w:noProof/>
            </w:rPr>
            <w:t>Strong financial position should be able to attract the top personnel in the industry.</w:t>
          </w:r>
          <w:r>
            <w:rPr>
              <w:noProof/>
            </w:rPr>
            <w:tab/>
          </w:r>
          <w:r>
            <w:rPr>
              <w:noProof/>
            </w:rPr>
            <w:fldChar w:fldCharType="begin"/>
          </w:r>
          <w:r>
            <w:rPr>
              <w:noProof/>
            </w:rPr>
            <w:instrText xml:space="preserve"> PAGEREF _Toc351586004 \h </w:instrText>
          </w:r>
          <w:r>
            <w:rPr>
              <w:noProof/>
            </w:rPr>
          </w:r>
          <w:r>
            <w:rPr>
              <w:noProof/>
            </w:rPr>
            <w:fldChar w:fldCharType="separate"/>
          </w:r>
          <w:r>
            <w:rPr>
              <w:noProof/>
            </w:rPr>
            <w:t>10</w:t>
          </w:r>
          <w:r>
            <w:rPr>
              <w:noProof/>
            </w:rPr>
            <w:fldChar w:fldCharType="end"/>
          </w:r>
        </w:p>
        <w:p w14:paraId="600FA642" w14:textId="77777777" w:rsidR="001C4D0A" w:rsidRDefault="001C4D0A">
          <w:pPr>
            <w:pStyle w:val="TOC2"/>
            <w:tabs>
              <w:tab w:val="right" w:leader="dot" w:pos="8630"/>
            </w:tabs>
            <w:rPr>
              <w:rFonts w:eastAsiaTheme="minorEastAsia" w:cstheme="minorBidi"/>
              <w:noProof/>
              <w:sz w:val="24"/>
              <w:szCs w:val="24"/>
              <w:lang w:eastAsia="ja-JP"/>
            </w:rPr>
          </w:pPr>
          <w:r>
            <w:rPr>
              <w:noProof/>
            </w:rPr>
            <w:t>Efficient processes compared to rising cost of healthcare will explain why private health is worth the cost.</w:t>
          </w:r>
          <w:r>
            <w:rPr>
              <w:noProof/>
            </w:rPr>
            <w:tab/>
          </w:r>
          <w:r>
            <w:rPr>
              <w:noProof/>
            </w:rPr>
            <w:fldChar w:fldCharType="begin"/>
          </w:r>
          <w:r>
            <w:rPr>
              <w:noProof/>
            </w:rPr>
            <w:instrText xml:space="preserve"> PAGEREF _Toc351586005 \h </w:instrText>
          </w:r>
          <w:r>
            <w:rPr>
              <w:noProof/>
            </w:rPr>
          </w:r>
          <w:r>
            <w:rPr>
              <w:noProof/>
            </w:rPr>
            <w:fldChar w:fldCharType="separate"/>
          </w:r>
          <w:r>
            <w:rPr>
              <w:noProof/>
            </w:rPr>
            <w:t>10</w:t>
          </w:r>
          <w:r>
            <w:rPr>
              <w:noProof/>
            </w:rPr>
            <w:fldChar w:fldCharType="end"/>
          </w:r>
        </w:p>
        <w:p w14:paraId="536A23CB"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Exploiting strategies for opportunity:</w:t>
          </w:r>
          <w:r>
            <w:rPr>
              <w:noProof/>
            </w:rPr>
            <w:tab/>
          </w:r>
          <w:r>
            <w:rPr>
              <w:noProof/>
            </w:rPr>
            <w:fldChar w:fldCharType="begin"/>
          </w:r>
          <w:r>
            <w:rPr>
              <w:noProof/>
            </w:rPr>
            <w:instrText xml:space="preserve"> PAGEREF _Toc351586006 \h </w:instrText>
          </w:r>
          <w:r>
            <w:rPr>
              <w:noProof/>
            </w:rPr>
          </w:r>
          <w:r>
            <w:rPr>
              <w:noProof/>
            </w:rPr>
            <w:fldChar w:fldCharType="separate"/>
          </w:r>
          <w:r>
            <w:rPr>
              <w:noProof/>
            </w:rPr>
            <w:t>11</w:t>
          </w:r>
          <w:r>
            <w:rPr>
              <w:noProof/>
            </w:rPr>
            <w:fldChar w:fldCharType="end"/>
          </w:r>
        </w:p>
        <w:p w14:paraId="29EBF937" w14:textId="77777777" w:rsidR="001C4D0A" w:rsidRDefault="001C4D0A">
          <w:pPr>
            <w:pStyle w:val="TOC2"/>
            <w:tabs>
              <w:tab w:val="right" w:leader="dot" w:pos="8630"/>
            </w:tabs>
            <w:rPr>
              <w:rFonts w:eastAsiaTheme="minorEastAsia" w:cstheme="minorBidi"/>
              <w:noProof/>
              <w:sz w:val="24"/>
              <w:szCs w:val="24"/>
              <w:lang w:eastAsia="ja-JP"/>
            </w:rPr>
          </w:pPr>
          <w:r>
            <w:rPr>
              <w:noProof/>
            </w:rPr>
            <w:t>Focusing on building a relationship with the Chinese government</w:t>
          </w:r>
          <w:r>
            <w:rPr>
              <w:noProof/>
            </w:rPr>
            <w:tab/>
          </w:r>
          <w:r>
            <w:rPr>
              <w:noProof/>
            </w:rPr>
            <w:fldChar w:fldCharType="begin"/>
          </w:r>
          <w:r>
            <w:rPr>
              <w:noProof/>
            </w:rPr>
            <w:instrText xml:space="preserve"> PAGEREF _Toc351586007 \h </w:instrText>
          </w:r>
          <w:r>
            <w:rPr>
              <w:noProof/>
            </w:rPr>
          </w:r>
          <w:r>
            <w:rPr>
              <w:noProof/>
            </w:rPr>
            <w:fldChar w:fldCharType="separate"/>
          </w:r>
          <w:r>
            <w:rPr>
              <w:noProof/>
            </w:rPr>
            <w:t>11</w:t>
          </w:r>
          <w:r>
            <w:rPr>
              <w:noProof/>
            </w:rPr>
            <w:fldChar w:fldCharType="end"/>
          </w:r>
        </w:p>
        <w:p w14:paraId="5CC47DFB" w14:textId="77777777" w:rsidR="001C4D0A" w:rsidRDefault="001C4D0A">
          <w:pPr>
            <w:pStyle w:val="TOC2"/>
            <w:tabs>
              <w:tab w:val="right" w:leader="dot" w:pos="8630"/>
            </w:tabs>
            <w:rPr>
              <w:rFonts w:eastAsiaTheme="minorEastAsia" w:cstheme="minorBidi"/>
              <w:noProof/>
              <w:sz w:val="24"/>
              <w:szCs w:val="24"/>
              <w:lang w:eastAsia="ja-JP"/>
            </w:rPr>
          </w:pPr>
          <w:r>
            <w:rPr>
              <w:noProof/>
            </w:rPr>
            <w:t>Specifically target certain demographics</w:t>
          </w:r>
          <w:r>
            <w:rPr>
              <w:noProof/>
            </w:rPr>
            <w:tab/>
          </w:r>
          <w:r>
            <w:rPr>
              <w:noProof/>
            </w:rPr>
            <w:fldChar w:fldCharType="begin"/>
          </w:r>
          <w:r>
            <w:rPr>
              <w:noProof/>
            </w:rPr>
            <w:instrText xml:space="preserve"> PAGEREF _Toc351586008 \h </w:instrText>
          </w:r>
          <w:r>
            <w:rPr>
              <w:noProof/>
            </w:rPr>
          </w:r>
          <w:r>
            <w:rPr>
              <w:noProof/>
            </w:rPr>
            <w:fldChar w:fldCharType="separate"/>
          </w:r>
          <w:r>
            <w:rPr>
              <w:noProof/>
            </w:rPr>
            <w:t>11</w:t>
          </w:r>
          <w:r>
            <w:rPr>
              <w:noProof/>
            </w:rPr>
            <w:fldChar w:fldCharType="end"/>
          </w:r>
        </w:p>
        <w:p w14:paraId="7921FF90"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Most critical of potential strategies:</w:t>
          </w:r>
          <w:r>
            <w:rPr>
              <w:noProof/>
            </w:rPr>
            <w:tab/>
          </w:r>
          <w:r>
            <w:rPr>
              <w:noProof/>
            </w:rPr>
            <w:fldChar w:fldCharType="begin"/>
          </w:r>
          <w:r>
            <w:rPr>
              <w:noProof/>
            </w:rPr>
            <w:instrText xml:space="preserve"> PAGEREF _Toc351586009 \h </w:instrText>
          </w:r>
          <w:r>
            <w:rPr>
              <w:noProof/>
            </w:rPr>
          </w:r>
          <w:r>
            <w:rPr>
              <w:noProof/>
            </w:rPr>
            <w:fldChar w:fldCharType="separate"/>
          </w:r>
          <w:r>
            <w:rPr>
              <w:noProof/>
            </w:rPr>
            <w:t>11</w:t>
          </w:r>
          <w:r>
            <w:rPr>
              <w:noProof/>
            </w:rPr>
            <w:fldChar w:fldCharType="end"/>
          </w:r>
        </w:p>
        <w:p w14:paraId="28564168" w14:textId="77777777" w:rsidR="001C4D0A" w:rsidRDefault="001C4D0A">
          <w:pPr>
            <w:pStyle w:val="TOC2"/>
            <w:tabs>
              <w:tab w:val="right" w:leader="dot" w:pos="8630"/>
            </w:tabs>
            <w:rPr>
              <w:rFonts w:eastAsiaTheme="minorEastAsia" w:cstheme="minorBidi"/>
              <w:noProof/>
              <w:sz w:val="24"/>
              <w:szCs w:val="24"/>
              <w:lang w:eastAsia="ja-JP"/>
            </w:rPr>
          </w:pPr>
          <w:r>
            <w:rPr>
              <w:noProof/>
            </w:rPr>
            <w:t>Strong financial position should be able to attract the top personnel in the industry:</w:t>
          </w:r>
          <w:r>
            <w:rPr>
              <w:noProof/>
            </w:rPr>
            <w:tab/>
          </w:r>
          <w:r>
            <w:rPr>
              <w:noProof/>
            </w:rPr>
            <w:fldChar w:fldCharType="begin"/>
          </w:r>
          <w:r>
            <w:rPr>
              <w:noProof/>
            </w:rPr>
            <w:instrText xml:space="preserve"> PAGEREF _Toc351586010 \h </w:instrText>
          </w:r>
          <w:r>
            <w:rPr>
              <w:noProof/>
            </w:rPr>
          </w:r>
          <w:r>
            <w:rPr>
              <w:noProof/>
            </w:rPr>
            <w:fldChar w:fldCharType="separate"/>
          </w:r>
          <w:r>
            <w:rPr>
              <w:noProof/>
            </w:rPr>
            <w:t>11</w:t>
          </w:r>
          <w:r>
            <w:rPr>
              <w:noProof/>
            </w:rPr>
            <w:fldChar w:fldCharType="end"/>
          </w:r>
        </w:p>
        <w:p w14:paraId="101803A2" w14:textId="77777777" w:rsidR="001C4D0A" w:rsidRDefault="001C4D0A">
          <w:pPr>
            <w:pStyle w:val="TOC2"/>
            <w:tabs>
              <w:tab w:val="right" w:leader="dot" w:pos="8630"/>
            </w:tabs>
            <w:rPr>
              <w:rFonts w:eastAsiaTheme="minorEastAsia" w:cstheme="minorBidi"/>
              <w:noProof/>
              <w:sz w:val="24"/>
              <w:szCs w:val="24"/>
              <w:lang w:eastAsia="ja-JP"/>
            </w:rPr>
          </w:pPr>
          <w:r>
            <w:rPr>
              <w:noProof/>
            </w:rPr>
            <w:t>Strong brand and financial position included with a niche approach should explain benefits of private health:</w:t>
          </w:r>
          <w:r>
            <w:rPr>
              <w:noProof/>
            </w:rPr>
            <w:tab/>
          </w:r>
          <w:r>
            <w:rPr>
              <w:noProof/>
            </w:rPr>
            <w:fldChar w:fldCharType="begin"/>
          </w:r>
          <w:r>
            <w:rPr>
              <w:noProof/>
            </w:rPr>
            <w:instrText xml:space="preserve"> PAGEREF _Toc351586011 \h </w:instrText>
          </w:r>
          <w:r>
            <w:rPr>
              <w:noProof/>
            </w:rPr>
          </w:r>
          <w:r>
            <w:rPr>
              <w:noProof/>
            </w:rPr>
            <w:fldChar w:fldCharType="separate"/>
          </w:r>
          <w:r>
            <w:rPr>
              <w:noProof/>
            </w:rPr>
            <w:t>12</w:t>
          </w:r>
          <w:r>
            <w:rPr>
              <w:noProof/>
            </w:rPr>
            <w:fldChar w:fldCharType="end"/>
          </w:r>
        </w:p>
        <w:p w14:paraId="045010F5"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Conclusion:</w:t>
          </w:r>
          <w:r>
            <w:rPr>
              <w:noProof/>
            </w:rPr>
            <w:tab/>
          </w:r>
          <w:r>
            <w:rPr>
              <w:noProof/>
            </w:rPr>
            <w:fldChar w:fldCharType="begin"/>
          </w:r>
          <w:r>
            <w:rPr>
              <w:noProof/>
            </w:rPr>
            <w:instrText xml:space="preserve"> PAGEREF _Toc351586012 \h </w:instrText>
          </w:r>
          <w:r>
            <w:rPr>
              <w:noProof/>
            </w:rPr>
          </w:r>
          <w:r>
            <w:rPr>
              <w:noProof/>
            </w:rPr>
            <w:fldChar w:fldCharType="separate"/>
          </w:r>
          <w:r>
            <w:rPr>
              <w:noProof/>
            </w:rPr>
            <w:t>13</w:t>
          </w:r>
          <w:r>
            <w:rPr>
              <w:noProof/>
            </w:rPr>
            <w:fldChar w:fldCharType="end"/>
          </w:r>
        </w:p>
        <w:p w14:paraId="0EA735D6"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References:</w:t>
          </w:r>
          <w:r>
            <w:rPr>
              <w:noProof/>
            </w:rPr>
            <w:tab/>
          </w:r>
          <w:r>
            <w:rPr>
              <w:noProof/>
            </w:rPr>
            <w:fldChar w:fldCharType="begin"/>
          </w:r>
          <w:r>
            <w:rPr>
              <w:noProof/>
            </w:rPr>
            <w:instrText xml:space="preserve"> PAGEREF _Toc351586013 \h </w:instrText>
          </w:r>
          <w:r>
            <w:rPr>
              <w:noProof/>
            </w:rPr>
          </w:r>
          <w:r>
            <w:rPr>
              <w:noProof/>
            </w:rPr>
            <w:fldChar w:fldCharType="separate"/>
          </w:r>
          <w:r>
            <w:rPr>
              <w:noProof/>
            </w:rPr>
            <w:t>14</w:t>
          </w:r>
          <w:r>
            <w:rPr>
              <w:noProof/>
            </w:rPr>
            <w:fldChar w:fldCharType="end"/>
          </w:r>
        </w:p>
        <w:p w14:paraId="3FC91A60" w14:textId="77777777" w:rsidR="001C4D0A" w:rsidRDefault="001C4D0A">
          <w:pPr>
            <w:pStyle w:val="TOC1"/>
            <w:tabs>
              <w:tab w:val="right" w:leader="dot" w:pos="8630"/>
            </w:tabs>
            <w:rPr>
              <w:rFonts w:asciiTheme="minorHAnsi" w:eastAsiaTheme="minorEastAsia" w:hAnsiTheme="minorHAnsi" w:cstheme="minorBidi"/>
              <w:b w:val="0"/>
              <w:noProof/>
              <w:color w:val="auto"/>
              <w:lang w:eastAsia="ja-JP"/>
            </w:rPr>
          </w:pPr>
          <w:r>
            <w:rPr>
              <w:noProof/>
            </w:rPr>
            <w:t>Appendix:</w:t>
          </w:r>
          <w:r>
            <w:rPr>
              <w:noProof/>
            </w:rPr>
            <w:tab/>
          </w:r>
          <w:r>
            <w:rPr>
              <w:noProof/>
            </w:rPr>
            <w:fldChar w:fldCharType="begin"/>
          </w:r>
          <w:r>
            <w:rPr>
              <w:noProof/>
            </w:rPr>
            <w:instrText xml:space="preserve"> PAGEREF _Toc351586014 \h </w:instrText>
          </w:r>
          <w:r>
            <w:rPr>
              <w:noProof/>
            </w:rPr>
          </w:r>
          <w:r>
            <w:rPr>
              <w:noProof/>
            </w:rPr>
            <w:fldChar w:fldCharType="separate"/>
          </w:r>
          <w:r>
            <w:rPr>
              <w:noProof/>
            </w:rPr>
            <w:t>15</w:t>
          </w:r>
          <w:r>
            <w:rPr>
              <w:noProof/>
            </w:rPr>
            <w:fldChar w:fldCharType="end"/>
          </w:r>
        </w:p>
        <w:p w14:paraId="2105A13B" w14:textId="77777777" w:rsidR="001C4D0A" w:rsidRDefault="001C4D0A">
          <w:pPr>
            <w:pStyle w:val="TOC2"/>
            <w:tabs>
              <w:tab w:val="right" w:leader="dot" w:pos="8630"/>
            </w:tabs>
            <w:rPr>
              <w:rFonts w:eastAsiaTheme="minorEastAsia" w:cstheme="minorBidi"/>
              <w:noProof/>
              <w:sz w:val="24"/>
              <w:szCs w:val="24"/>
              <w:lang w:eastAsia="ja-JP"/>
            </w:rPr>
          </w:pPr>
          <w:r>
            <w:rPr>
              <w:noProof/>
            </w:rPr>
            <w:t>1. TWOS Analysis Table</w:t>
          </w:r>
          <w:r>
            <w:rPr>
              <w:noProof/>
            </w:rPr>
            <w:tab/>
          </w:r>
          <w:r>
            <w:rPr>
              <w:noProof/>
            </w:rPr>
            <w:fldChar w:fldCharType="begin"/>
          </w:r>
          <w:r>
            <w:rPr>
              <w:noProof/>
            </w:rPr>
            <w:instrText xml:space="preserve"> PAGEREF _Toc351586015 \h </w:instrText>
          </w:r>
          <w:r>
            <w:rPr>
              <w:noProof/>
            </w:rPr>
          </w:r>
          <w:r>
            <w:rPr>
              <w:noProof/>
            </w:rPr>
            <w:fldChar w:fldCharType="separate"/>
          </w:r>
          <w:r>
            <w:rPr>
              <w:noProof/>
            </w:rPr>
            <w:t>15</w:t>
          </w:r>
          <w:r>
            <w:rPr>
              <w:noProof/>
            </w:rPr>
            <w:fldChar w:fldCharType="end"/>
          </w:r>
        </w:p>
        <w:p w14:paraId="63F2D4DC" w14:textId="77777777" w:rsidR="006A143E" w:rsidRDefault="006A143E">
          <w:r>
            <w:rPr>
              <w:b/>
              <w:bCs/>
              <w:noProof/>
            </w:rPr>
            <w:fldChar w:fldCharType="end"/>
          </w:r>
        </w:p>
      </w:sdtContent>
    </w:sdt>
    <w:p w14:paraId="75DCF96C" w14:textId="77777777" w:rsidR="006A143E" w:rsidRDefault="006A143E" w:rsidP="006A143E">
      <w:pPr>
        <w:spacing w:line="480" w:lineRule="auto"/>
        <w:jc w:val="center"/>
        <w:rPr>
          <w:b/>
        </w:rPr>
      </w:pPr>
    </w:p>
    <w:p w14:paraId="3959ADF4" w14:textId="77777777" w:rsidR="006A143E" w:rsidRDefault="006A143E" w:rsidP="006A143E">
      <w:pPr>
        <w:tabs>
          <w:tab w:val="left" w:pos="7980"/>
        </w:tabs>
        <w:spacing w:line="480" w:lineRule="auto"/>
        <w:rPr>
          <w:b/>
        </w:rPr>
      </w:pPr>
      <w:r>
        <w:rPr>
          <w:b/>
        </w:rPr>
        <w:tab/>
      </w:r>
    </w:p>
    <w:p w14:paraId="39D05F95" w14:textId="77777777" w:rsidR="006A143E" w:rsidRDefault="006A143E" w:rsidP="001C4D0A">
      <w:pPr>
        <w:spacing w:line="480" w:lineRule="auto"/>
        <w:rPr>
          <w:b/>
        </w:rPr>
      </w:pPr>
    </w:p>
    <w:p w14:paraId="70070B6E" w14:textId="77777777" w:rsidR="001C4D0A" w:rsidRDefault="001C4D0A" w:rsidP="001C4D0A">
      <w:pPr>
        <w:spacing w:line="480" w:lineRule="auto"/>
        <w:rPr>
          <w:b/>
        </w:rPr>
      </w:pPr>
    </w:p>
    <w:p w14:paraId="09EFAC2D" w14:textId="77777777" w:rsidR="006A143E" w:rsidRPr="00E660E4" w:rsidRDefault="006A143E" w:rsidP="00DA4F34">
      <w:pPr>
        <w:pStyle w:val="Heading1"/>
      </w:pPr>
      <w:bookmarkStart w:id="2" w:name="_Toc351585994"/>
      <w:r w:rsidRPr="00E660E4">
        <w:t>Introduction</w:t>
      </w:r>
      <w:r w:rsidR="009B6932" w:rsidRPr="00E660E4">
        <w:t>:</w:t>
      </w:r>
      <w:bookmarkEnd w:id="2"/>
    </w:p>
    <w:p w14:paraId="4AACF40B" w14:textId="77777777" w:rsidR="006A143E" w:rsidRPr="00E660E4" w:rsidRDefault="006A143E" w:rsidP="006A143E">
      <w:pPr>
        <w:jc w:val="center"/>
        <w:rPr>
          <w:b/>
        </w:rPr>
      </w:pPr>
    </w:p>
    <w:p w14:paraId="681B1E97" w14:textId="4A8FA82F" w:rsidR="009B6932" w:rsidRDefault="009B6932" w:rsidP="009B6932">
      <w:pPr>
        <w:suppressAutoHyphens/>
        <w:spacing w:line="480" w:lineRule="auto"/>
        <w:ind w:firstLine="720"/>
        <w:rPr>
          <w:color w:val="262626"/>
        </w:rPr>
      </w:pPr>
      <w:r w:rsidRPr="00E660E4">
        <w:rPr>
          <w:rFonts w:cs="Arial Unicode MS"/>
          <w:color w:val="000000"/>
        </w:rPr>
        <w:t xml:space="preserve">As the market in China evolves, more and more healthcare companies will find a way to successfully enter the region. While UnitedHealth Group (UNH) has expanded to </w:t>
      </w:r>
      <w:r w:rsidRPr="00E660E4">
        <w:rPr>
          <w:rFonts w:cs="Arial Unicode MS"/>
          <w:color w:val="000000"/>
        </w:rPr>
        <w:lastRenderedPageBreak/>
        <w:t xml:space="preserve">a number of the N11 countries, we find that China’s population and recent deregulation make the country a prime target for expansion. An increase in diabetes and high blood pressure cases around the world has </w:t>
      </w:r>
      <w:r w:rsidRPr="00E660E4">
        <w:t>increased the demand and costs of healthcare. With China contributing the 1/3 of all diabetic cases around the world, we find it imperative that UNH enter the region with a specific focus on diabetic care. This</w:t>
      </w:r>
      <w:r>
        <w:t xml:space="preserve"> </w:t>
      </w:r>
      <w:r>
        <w:rPr>
          <w:color w:val="262626"/>
        </w:rPr>
        <w:t xml:space="preserve">paper </w:t>
      </w:r>
      <w:r w:rsidRPr="009B6932">
        <w:rPr>
          <w:color w:val="262626"/>
        </w:rPr>
        <w:t xml:space="preserve">objective </w:t>
      </w:r>
      <w:r>
        <w:rPr>
          <w:color w:val="262626"/>
        </w:rPr>
        <w:t>is</w:t>
      </w:r>
      <w:r w:rsidRPr="009B6932">
        <w:rPr>
          <w:color w:val="262626"/>
        </w:rPr>
        <w:t xml:space="preserve"> to use the SWOT data to </w:t>
      </w:r>
      <w:r>
        <w:rPr>
          <w:color w:val="262626"/>
        </w:rPr>
        <w:t xml:space="preserve">create a TOWS strategy table </w:t>
      </w:r>
      <w:r w:rsidRPr="009B6932">
        <w:rPr>
          <w:color w:val="262626"/>
        </w:rPr>
        <w:t xml:space="preserve">that will mitigate each of the identified risks (threats and weaknesses) </w:t>
      </w:r>
      <w:r>
        <w:rPr>
          <w:color w:val="262626"/>
        </w:rPr>
        <w:t>associated with UNH’s</w:t>
      </w:r>
      <w:r w:rsidRPr="009B6932">
        <w:rPr>
          <w:color w:val="262626"/>
        </w:rPr>
        <w:t xml:space="preserve"> entry into </w:t>
      </w:r>
      <w:r>
        <w:rPr>
          <w:color w:val="262626"/>
        </w:rPr>
        <w:t>China and the efforts used to</w:t>
      </w:r>
      <w:r w:rsidRPr="009B6932">
        <w:rPr>
          <w:color w:val="262626"/>
        </w:rPr>
        <w:t xml:space="preserve"> exploit the identified external opportunities.</w:t>
      </w:r>
    </w:p>
    <w:p w14:paraId="73716377" w14:textId="77777777" w:rsidR="009B6932" w:rsidRDefault="009B6932" w:rsidP="009B6932">
      <w:pPr>
        <w:suppressAutoHyphens/>
        <w:spacing w:line="480" w:lineRule="auto"/>
        <w:ind w:firstLine="720"/>
      </w:pPr>
      <w:r>
        <w:t xml:space="preserve">UNH is the leading managed health care corporation in the United States, with total revenues of over $180 billion for FY2016 (“UnitedHealth Group Inc.”, 2016). Their offerings are split into two entities: UnitedHealthcare (UHC) and Optum, which focus on employer and individual health plans, </w:t>
      </w:r>
      <w:r w:rsidRPr="00B607E9">
        <w:t>government funded Medicare programs for age qualifying individuals</w:t>
      </w:r>
      <w:r>
        <w:t xml:space="preserve"> and ways to reduce growing prescription cost for patients within the umbrella. Although there are many competitors, locally and globally, UHN has developed a strategic plan to capitalize on a growing niche segment within the market. </w:t>
      </w:r>
    </w:p>
    <w:p w14:paraId="6001B98D" w14:textId="77777777" w:rsidR="00D40F52" w:rsidRDefault="009B6932" w:rsidP="00D40F52">
      <w:pPr>
        <w:pStyle w:val="BodyA"/>
        <w:suppressAutoHyphens/>
        <w:ind w:firstLine="360"/>
      </w:pPr>
      <w:r>
        <w:t xml:space="preserve">China was selected for entry because of the endless opportunities and resources the country presents. China has the largest growing economy in the world with about 1.3 billion citizens. Not only is China growing at a rapid pace, the country offers the most up and coming middle class segment in the world. Although China boasts near-universal health insurance coverage, even consumers with government insurance have high medical expenses, (Britnell, 2015). Through research, we find that China’s population has a growing aversion for public healthcare due to a number of factors. Public care only offers the most basic of options, it’s still too expensive for most consumers, wait times </w:t>
      </w:r>
      <w:r>
        <w:lastRenderedPageBreak/>
        <w:t>have skyrocketed due to the doctor/patient ratios which also have a direct correlation to the type of care provided (preventative instead of long-term care). It is crucial for UHN to take advantage China’s emerging private insurance market. China's private insurance market is experiencing strong growth as citizens turn to the private sector to fill gaps in coverage by government plans, (Britnell, 2015).</w:t>
      </w:r>
    </w:p>
    <w:p w14:paraId="3D3830A9" w14:textId="77777777" w:rsidR="009B6932" w:rsidRPr="009B6932" w:rsidRDefault="009B6932" w:rsidP="00DA4F34">
      <w:pPr>
        <w:pStyle w:val="Heading1"/>
      </w:pPr>
      <w:bookmarkStart w:id="3" w:name="_Toc351585995"/>
      <w:r>
        <w:t>Opportunity and Threat F</w:t>
      </w:r>
      <w:r w:rsidRPr="009B6932">
        <w:t>actors</w:t>
      </w:r>
      <w:r w:rsidR="00D40F52">
        <w:t xml:space="preserve"> (TOWS Table)</w:t>
      </w:r>
      <w:r>
        <w:t>:</w:t>
      </w:r>
      <w:bookmarkEnd w:id="3"/>
    </w:p>
    <w:p w14:paraId="5305B26E" w14:textId="0D6A8D60" w:rsidR="00982D5D" w:rsidRPr="00E660E4" w:rsidRDefault="00D40F52" w:rsidP="00E660E4">
      <w:pPr>
        <w:spacing w:line="480" w:lineRule="auto"/>
      </w:pPr>
      <w:r>
        <w:rPr>
          <w:b/>
        </w:rPr>
        <w:tab/>
      </w:r>
      <w:r>
        <w:t>The SWOT analysis serves as a great basis for UNHs TOWS table. The purpose of the TOWS table is to, “</w:t>
      </w:r>
      <w:r w:rsidRPr="00D40F52">
        <w:t>notice how the links are established between th</w:t>
      </w:r>
      <w:r>
        <w:t xml:space="preserve">e internal and external factors” </w:t>
      </w:r>
      <w:r w:rsidR="00DA4F34">
        <w:t xml:space="preserve">Suliman, 2016), </w:t>
      </w:r>
      <w:r>
        <w:t>when c</w:t>
      </w:r>
      <w:r w:rsidR="003006D5">
        <w:t xml:space="preserve">onsidering entry into China. Many companies are able to identify where they would like to move towards as a corporation but the TOWS analysis really offers a critical exanimation of the roadblocks that may be in the way and the action plan to get around said roadblocks. Determining what strengths will potentially help a corporation capitalize on the market and what weaknesses must be mitigated in order to obtain market success is vital in becoming a market leader in </w:t>
      </w:r>
      <w:r w:rsidR="00BC0E00">
        <w:t xml:space="preserve">a </w:t>
      </w:r>
      <w:r w:rsidR="003006D5">
        <w:t xml:space="preserve">new territory. </w:t>
      </w:r>
    </w:p>
    <w:p w14:paraId="1C9B0400" w14:textId="77777777" w:rsidR="003006D5" w:rsidRDefault="003006D5" w:rsidP="00DA4F34">
      <w:pPr>
        <w:pStyle w:val="Heading2"/>
      </w:pPr>
      <w:bookmarkStart w:id="4" w:name="_Toc351585996"/>
      <w:r>
        <w:t>List of Opportunity Factors:</w:t>
      </w:r>
      <w:bookmarkEnd w:id="4"/>
    </w:p>
    <w:p w14:paraId="01F525E8" w14:textId="77777777" w:rsidR="003006D5" w:rsidRPr="00BC0E00" w:rsidRDefault="003006D5" w:rsidP="00BC0E00">
      <w:pPr>
        <w:pStyle w:val="ListParagraph"/>
        <w:numPr>
          <w:ilvl w:val="0"/>
          <w:numId w:val="16"/>
        </w:numPr>
        <w:spacing w:after="60" w:line="480" w:lineRule="auto"/>
      </w:pPr>
      <w:r w:rsidRPr="00BC0E00">
        <w:t>Increase requirement by aging and maturing global populations in emerging markets require outputs such as revenue management, increased patient access, patient management, medical record management, patient record management. China largest population in the world.</w:t>
      </w:r>
    </w:p>
    <w:p w14:paraId="34BBE7B6" w14:textId="77777777" w:rsidR="003006D5" w:rsidRPr="00BC0E00" w:rsidRDefault="003006D5" w:rsidP="00BC0E00">
      <w:pPr>
        <w:pStyle w:val="ListParagraph"/>
        <w:numPr>
          <w:ilvl w:val="0"/>
          <w:numId w:val="16"/>
        </w:numPr>
        <w:spacing w:after="60" w:line="480" w:lineRule="auto"/>
      </w:pPr>
      <w:r w:rsidRPr="00BC0E00">
        <w:t>Global digital health market expected value $233.3 billion USD by 2020 at CAGR of 21.2%.</w:t>
      </w:r>
    </w:p>
    <w:p w14:paraId="27B4EDF7" w14:textId="77777777" w:rsidR="003006D5" w:rsidRPr="00BC0E00" w:rsidRDefault="003006D5" w:rsidP="00BC0E00">
      <w:pPr>
        <w:pStyle w:val="ListParagraph"/>
        <w:numPr>
          <w:ilvl w:val="0"/>
          <w:numId w:val="16"/>
        </w:numPr>
        <w:spacing w:after="60" w:line="480" w:lineRule="auto"/>
      </w:pPr>
      <w:r w:rsidRPr="00BC0E00">
        <w:lastRenderedPageBreak/>
        <w:t>Expectations to grow to be valued at $280 billion USD, rank among top three 2020, at CAGR 22.87 by 2020, while medical tourism is forecasted to see $6 billion USD by 2018.</w:t>
      </w:r>
    </w:p>
    <w:p w14:paraId="6319D3BA" w14:textId="77777777" w:rsidR="003006D5" w:rsidRPr="00BC0E00" w:rsidRDefault="003006D5" w:rsidP="00BC0E00">
      <w:pPr>
        <w:pStyle w:val="ListParagraph"/>
        <w:numPr>
          <w:ilvl w:val="0"/>
          <w:numId w:val="16"/>
        </w:numPr>
        <w:spacing w:after="60" w:line="480" w:lineRule="auto"/>
      </w:pPr>
      <w:r w:rsidRPr="00BC0E00">
        <w:t>China is working to reform its healthcare infrastructure to include people-centered quality integrated health care, improved healthcare quality, increasing patient health care knowledge, reforming public hospitals, altering incentives for providers, elevating the status of the health workforce, allowing qualified private health providers to deliver cost-effective services</w:t>
      </w:r>
    </w:p>
    <w:p w14:paraId="70DC6CD8" w14:textId="77777777" w:rsidR="003006D5" w:rsidRPr="00BC0E00" w:rsidRDefault="003006D5" w:rsidP="00BC0E00">
      <w:pPr>
        <w:pStyle w:val="ListParagraph"/>
        <w:numPr>
          <w:ilvl w:val="0"/>
          <w:numId w:val="16"/>
        </w:numPr>
        <w:spacing w:after="60" w:line="480" w:lineRule="auto"/>
      </w:pPr>
      <w:r w:rsidRPr="00BC0E00">
        <w:t>Favorable legislation or incentives from various country governments for helping combat the problem of rising healthcare costs.</w:t>
      </w:r>
    </w:p>
    <w:p w14:paraId="53489859" w14:textId="77777777" w:rsidR="00BC0E00" w:rsidRDefault="00BC0E00" w:rsidP="00DA4F34">
      <w:pPr>
        <w:pStyle w:val="Heading2"/>
      </w:pPr>
      <w:bookmarkStart w:id="5" w:name="_Toc351585997"/>
      <w:r w:rsidRPr="00BC0E00">
        <w:t xml:space="preserve">List of </w:t>
      </w:r>
      <w:r>
        <w:t>Threat</w:t>
      </w:r>
      <w:r w:rsidRPr="00BC0E00">
        <w:t xml:space="preserve"> Factors:</w:t>
      </w:r>
      <w:bookmarkEnd w:id="5"/>
    </w:p>
    <w:p w14:paraId="23096E2B" w14:textId="77777777" w:rsidR="00BC0E00" w:rsidRPr="00BC0E00" w:rsidRDefault="00BC0E00" w:rsidP="00BC0E00">
      <w:pPr>
        <w:pStyle w:val="ListParagraph"/>
        <w:numPr>
          <w:ilvl w:val="0"/>
          <w:numId w:val="20"/>
        </w:numPr>
        <w:spacing w:line="480" w:lineRule="auto"/>
      </w:pPr>
      <w:r w:rsidRPr="00BC0E00">
        <w:t>Foreign governments reluctant to ease the process of transferring licenses from international medical personnel such as doctors and nurses. Also hesitant at having supportive regulations for medical personnel wishing to practice at multiple sites. Taxes and Tariffs.</w:t>
      </w:r>
    </w:p>
    <w:p w14:paraId="3BD42750" w14:textId="77777777" w:rsidR="00BC0E00" w:rsidRPr="00BC0E00" w:rsidRDefault="00BC0E00" w:rsidP="00BC0E00">
      <w:pPr>
        <w:pStyle w:val="ListParagraph"/>
        <w:numPr>
          <w:ilvl w:val="0"/>
          <w:numId w:val="20"/>
        </w:numPr>
        <w:spacing w:line="480" w:lineRule="auto"/>
      </w:pPr>
      <w:r w:rsidRPr="00BC0E00">
        <w:t>The rising cost of healthcare makes the selection of private health insurance unfavorable in countries that have universal healthcare or national health insurance available at a low or no cost to the population.</w:t>
      </w:r>
    </w:p>
    <w:p w14:paraId="54F4EAAC" w14:textId="77777777" w:rsidR="00BC0E00" w:rsidRPr="00BC0E00" w:rsidRDefault="00BC0E00" w:rsidP="00BC0E00">
      <w:pPr>
        <w:pStyle w:val="ListParagraph"/>
        <w:numPr>
          <w:ilvl w:val="0"/>
          <w:numId w:val="20"/>
        </w:numPr>
        <w:spacing w:line="480" w:lineRule="auto"/>
      </w:pPr>
      <w:r w:rsidRPr="00BC0E00">
        <w:t>Countries that offer NHI, such as China, run the risk of its citizens relying solely on the free services and not looking into the potential benefits of the private health insurance</w:t>
      </w:r>
    </w:p>
    <w:p w14:paraId="52DBB4AE" w14:textId="77777777" w:rsidR="00BC0E00" w:rsidRPr="00BC0E00" w:rsidRDefault="00BC0E00" w:rsidP="00BC0E00">
      <w:pPr>
        <w:pStyle w:val="ListParagraph"/>
        <w:numPr>
          <w:ilvl w:val="0"/>
          <w:numId w:val="20"/>
        </w:numPr>
        <w:spacing w:line="480" w:lineRule="auto"/>
      </w:pPr>
      <w:r w:rsidRPr="00BC0E00">
        <w:t xml:space="preserve">Poor air quality affecting the health of the populations. 8.6% of population living on degraded land. Highly dependent on fossil fuels for energy source </w:t>
      </w:r>
      <w:r w:rsidRPr="00BC0E00">
        <w:lastRenderedPageBreak/>
        <w:t>(88.3% of population). High amount of carbon dioxide emissions per capita (top 90 in world).</w:t>
      </w:r>
    </w:p>
    <w:p w14:paraId="51AF5C23" w14:textId="77777777" w:rsidR="00BC0E00" w:rsidRPr="00BC0E00" w:rsidRDefault="00BC0E00" w:rsidP="00BC0E00">
      <w:pPr>
        <w:pStyle w:val="ListParagraph"/>
        <w:numPr>
          <w:ilvl w:val="0"/>
          <w:numId w:val="20"/>
        </w:numPr>
        <w:spacing w:line="480" w:lineRule="auto"/>
      </w:pPr>
      <w:r w:rsidRPr="00BC0E00">
        <w:t>China is investigating the universal healthcare for its citizens as part of the law. With the government offering health insurance to its citizens as law, the expansion may prove challenging for a private provider. Regulatory requirements.</w:t>
      </w:r>
    </w:p>
    <w:p w14:paraId="4F6E9E41" w14:textId="6F8E8EBE" w:rsidR="00BC0E00" w:rsidRDefault="0039553D" w:rsidP="00DA4F34">
      <w:pPr>
        <w:pStyle w:val="Heading1"/>
      </w:pPr>
      <w:bookmarkStart w:id="6" w:name="_Toc351585998"/>
      <w:r>
        <w:t>Ra</w:t>
      </w:r>
      <w:r w:rsidR="00E660E4">
        <w:t xml:space="preserve">tionale </w:t>
      </w:r>
      <w:r>
        <w:t>of TOWS</w:t>
      </w:r>
      <w:r w:rsidR="00BC0E00">
        <w:t xml:space="preserve"> S</w:t>
      </w:r>
      <w:r w:rsidR="00BC0E00" w:rsidRPr="00BC0E00">
        <w:t>trategies</w:t>
      </w:r>
      <w:r w:rsidR="00BC0E00">
        <w:t>:</w:t>
      </w:r>
      <w:bookmarkEnd w:id="6"/>
    </w:p>
    <w:p w14:paraId="61BA00E6" w14:textId="77777777" w:rsidR="0039553D" w:rsidRDefault="0039553D" w:rsidP="00DA4F34">
      <w:pPr>
        <w:pStyle w:val="Heading2"/>
      </w:pPr>
      <w:bookmarkStart w:id="7" w:name="_Toc351585999"/>
      <w:r>
        <w:t xml:space="preserve">Focusing on servicing the </w:t>
      </w:r>
      <w:r w:rsidR="00285784">
        <w:t>growing demographic</w:t>
      </w:r>
      <w:r w:rsidR="00677A46">
        <w:t>:</w:t>
      </w:r>
      <w:bookmarkEnd w:id="7"/>
    </w:p>
    <w:p w14:paraId="37C156DD" w14:textId="77777777" w:rsidR="00285784" w:rsidRDefault="00285784" w:rsidP="00285784">
      <w:pPr>
        <w:spacing w:line="480" w:lineRule="auto"/>
        <w:ind w:firstLine="360"/>
        <w:rPr>
          <w:bCs/>
        </w:rPr>
      </w:pPr>
      <w:r>
        <w:rPr>
          <w:bCs/>
        </w:rPr>
        <w:t xml:space="preserve">China’s elderly population is a growing segment within the market.  As the population increasingly gets older, it will be more </w:t>
      </w:r>
      <w:r w:rsidR="00192C69">
        <w:rPr>
          <w:bCs/>
        </w:rPr>
        <w:t xml:space="preserve">and more </w:t>
      </w:r>
      <w:r>
        <w:rPr>
          <w:bCs/>
        </w:rPr>
        <w:t xml:space="preserve">important for citizens to have the best-specialized care to address their health </w:t>
      </w:r>
      <w:r w:rsidR="00192C69">
        <w:rPr>
          <w:bCs/>
        </w:rPr>
        <w:t>need</w:t>
      </w:r>
      <w:r>
        <w:rPr>
          <w:bCs/>
        </w:rPr>
        <w:t xml:space="preserve">s. To fully capitalize, UNH must be ready (upon entry into China) to service the demographic within the diabetes niche market. Concentrating efforts to a larger demographic in a new market essentially builds UNHs portfolio and allows them to utilize and combine resources </w:t>
      </w:r>
      <w:r w:rsidR="00192C69">
        <w:rPr>
          <w:bCs/>
        </w:rPr>
        <w:t xml:space="preserve">that will ultimately save and make the company more money. </w:t>
      </w:r>
    </w:p>
    <w:p w14:paraId="0F2E37ED" w14:textId="77777777" w:rsidR="00192C69" w:rsidRPr="00192C69" w:rsidRDefault="00192C69" w:rsidP="001C4D0A">
      <w:pPr>
        <w:pStyle w:val="Heading2"/>
      </w:pPr>
      <w:bookmarkStart w:id="8" w:name="_Toc351586000"/>
      <w:r w:rsidRPr="00192C69">
        <w:t>Strong brand presence should push UNH to top competitor</w:t>
      </w:r>
      <w:r>
        <w:t xml:space="preserve"> (high demand)</w:t>
      </w:r>
      <w:r w:rsidR="00677A46">
        <w:t>:</w:t>
      </w:r>
      <w:bookmarkEnd w:id="8"/>
    </w:p>
    <w:p w14:paraId="7B243831" w14:textId="77777777" w:rsidR="00192C69" w:rsidRDefault="00192C69" w:rsidP="00677A46">
      <w:pPr>
        <w:spacing w:line="480" w:lineRule="auto"/>
        <w:rPr>
          <w:bCs/>
        </w:rPr>
      </w:pPr>
      <w:r>
        <w:rPr>
          <w:bCs/>
        </w:rPr>
        <w:t xml:space="preserve">While UNH has no presence currently in China, they are currently performing very well in other countries around the world. Obtaining the most market share in the United States is a major accomplishment but retaining a </w:t>
      </w:r>
      <w:r w:rsidR="00677A46">
        <w:rPr>
          <w:bCs/>
        </w:rPr>
        <w:t>strong brand name and presence throughout many expansion efforts is what UNH is all about. Creating a strong brand essentially markets your offerings, in most cases before you ever meet the customer. I believe the brand presence will be enough to push the demand for the niche business to flourish in China.</w:t>
      </w:r>
    </w:p>
    <w:p w14:paraId="378C9960" w14:textId="77777777" w:rsidR="00677A46" w:rsidRPr="00677A46" w:rsidRDefault="00677A46" w:rsidP="001C4D0A">
      <w:pPr>
        <w:pStyle w:val="Heading2"/>
      </w:pPr>
      <w:bookmarkStart w:id="9" w:name="_Toc351586001"/>
      <w:r w:rsidRPr="00677A46">
        <w:lastRenderedPageBreak/>
        <w:t>Strong financial position helping China combat the pro</w:t>
      </w:r>
      <w:r>
        <w:t>blem of rising healthcare costs:</w:t>
      </w:r>
      <w:bookmarkEnd w:id="9"/>
    </w:p>
    <w:p w14:paraId="27E4CF2B" w14:textId="77777777" w:rsidR="00BC0E00" w:rsidRDefault="00BE6F31" w:rsidP="00BE6F31">
      <w:pPr>
        <w:spacing w:line="480" w:lineRule="auto"/>
        <w:ind w:firstLine="360"/>
      </w:pPr>
      <w:r>
        <w:t>Healthcare globally has seen recent spikes in costs administered in public and private health that can be attributed to greedy corporations and unyielding governments. Particularly, China’s government is trying to reform its healthcare infrastructure to make it better on their citizens. To make sure UNH is in the forefront of approval for expansion into China, they should assist the Chinese government with all the data used in other expansion efforts. By helping the Chinese government, you are more likely to receive f</w:t>
      </w:r>
      <w:r w:rsidRPr="00BE6F31">
        <w:t xml:space="preserve">avorable legislation or incentives </w:t>
      </w:r>
      <w:r>
        <w:t>for</w:t>
      </w:r>
      <w:r w:rsidRPr="00BE6F31">
        <w:t xml:space="preserve"> combat</w:t>
      </w:r>
      <w:r>
        <w:t>ing</w:t>
      </w:r>
      <w:r w:rsidRPr="00BE6F31">
        <w:t xml:space="preserve"> the problem of rising healthcare costs.</w:t>
      </w:r>
      <w:r>
        <w:t xml:space="preserve"> </w:t>
      </w:r>
    </w:p>
    <w:p w14:paraId="0FEC6F8D" w14:textId="77777777" w:rsidR="00BE6F31" w:rsidRDefault="00AF0FF4" w:rsidP="001C4D0A">
      <w:pPr>
        <w:pStyle w:val="Heading2"/>
      </w:pPr>
      <w:bookmarkStart w:id="10" w:name="_Toc351586002"/>
      <w:r w:rsidRPr="00AF0FF4">
        <w:t xml:space="preserve">As the </w:t>
      </w:r>
      <w:r>
        <w:t>g</w:t>
      </w:r>
      <w:r w:rsidRPr="00AF0FF4">
        <w:t xml:space="preserve">lobal digital health market </w:t>
      </w:r>
      <w:r>
        <w:t xml:space="preserve">is </w:t>
      </w:r>
      <w:r w:rsidRPr="00AF0FF4">
        <w:t>expected to grow, standardized clinical data for analytics via OptumInsight becomes the most valuable option</w:t>
      </w:r>
      <w:bookmarkEnd w:id="10"/>
    </w:p>
    <w:p w14:paraId="7C804046" w14:textId="77777777" w:rsidR="00AF0FF4" w:rsidRPr="00AF0FF4" w:rsidRDefault="00AF0FF4" w:rsidP="00AF0FF4">
      <w:pPr>
        <w:spacing w:line="480" w:lineRule="auto"/>
        <w:ind w:firstLine="360"/>
      </w:pPr>
      <w:r w:rsidRPr="00AF0FF4">
        <w:t xml:space="preserve">The global digital health market is expected to be valued at $233.3 billion USD by year 2020. </w:t>
      </w:r>
      <w:r>
        <w:t xml:space="preserve">This market is large and incorporates many aspects to the “digital” nature. </w:t>
      </w:r>
      <w:r w:rsidR="00D1695F">
        <w:t xml:space="preserve">Some companies are moving towards a model where patients can be addressed over the Internet. Some healthcare companies are currently are setting up mobile solutions to ensure care can be delivered at all times. UNH currently offers OptumInsight, which is way to standardize clinical data for analytics. This offering is a game changer in the industry and should be able to capture a portion of the growing </w:t>
      </w:r>
      <w:r w:rsidR="00D1695F" w:rsidRPr="00AF0FF4">
        <w:t>global digital health market</w:t>
      </w:r>
      <w:r w:rsidR="00D1695F">
        <w:t>.</w:t>
      </w:r>
    </w:p>
    <w:p w14:paraId="5F2EA547" w14:textId="77777777" w:rsidR="00AF0FF4" w:rsidRPr="00D1695F" w:rsidRDefault="00D1695F" w:rsidP="001C4D0A">
      <w:pPr>
        <w:pStyle w:val="Heading1"/>
      </w:pPr>
      <w:bookmarkStart w:id="11" w:name="_Toc351586003"/>
      <w:r w:rsidRPr="00D1695F">
        <w:t>Mitigating strategies for China and industry threats:</w:t>
      </w:r>
      <w:bookmarkEnd w:id="11"/>
    </w:p>
    <w:p w14:paraId="1B878BB5" w14:textId="77777777" w:rsidR="00D1695F" w:rsidRPr="00221307" w:rsidRDefault="00D1695F" w:rsidP="001C4D0A">
      <w:pPr>
        <w:pStyle w:val="Heading2"/>
      </w:pPr>
      <w:bookmarkStart w:id="12" w:name="_Toc351586004"/>
      <w:r w:rsidRPr="00221307">
        <w:t>Strong financial position should be able to attract the top personnel in the industry.</w:t>
      </w:r>
      <w:bookmarkEnd w:id="12"/>
      <w:r w:rsidRPr="00221307">
        <w:t xml:space="preserve"> </w:t>
      </w:r>
    </w:p>
    <w:p w14:paraId="3A075C58" w14:textId="77777777" w:rsidR="00221307" w:rsidRDefault="00221307" w:rsidP="00221307">
      <w:pPr>
        <w:spacing w:line="480" w:lineRule="auto"/>
        <w:ind w:firstLine="360"/>
      </w:pPr>
      <w:r w:rsidRPr="00221307">
        <w:t>The top personnel in any industry should be pa</w:t>
      </w:r>
      <w:r>
        <w:t xml:space="preserve">id as such. Usually, personnel that have years of education mixed with years of experience within the niche market that </w:t>
      </w:r>
      <w:r>
        <w:lastRenderedPageBreak/>
        <w:t>UNH chooses to penetrate should be paid at the top of its class.  The strong financial presence of UNH should attract the top personnel around the world because their portfolio allows them to pay more for the position. Being strong financially gives UNH the power to be selective with its personnel choices and to take their time and really choose the right employee.</w:t>
      </w:r>
    </w:p>
    <w:p w14:paraId="476E81A5" w14:textId="77777777" w:rsidR="00221307" w:rsidRDefault="00221307" w:rsidP="001C4D0A">
      <w:pPr>
        <w:pStyle w:val="Heading2"/>
      </w:pPr>
      <w:bookmarkStart w:id="13" w:name="_Toc351586005"/>
      <w:r w:rsidRPr="00221307">
        <w:t>Efficient processes compared to rising cost of healthcare will explain why private health is worth the cost.</w:t>
      </w:r>
      <w:bookmarkEnd w:id="13"/>
    </w:p>
    <w:p w14:paraId="7570836F" w14:textId="3A4D2EDE" w:rsidR="00221307" w:rsidRDefault="0025571A" w:rsidP="0025571A">
      <w:pPr>
        <w:spacing w:line="480" w:lineRule="auto"/>
        <w:ind w:firstLine="360"/>
      </w:pPr>
      <w:r>
        <w:t xml:space="preserve">While there are many in need of diabetic care and medicine in China, many of the population will need to see the reason why the cost for care continues to rise. Efficient processes is one of the many things UNH offers its customer base but that alone will not be enough to sway the population towards private care; especially if it’s more expensive. That’s why focusing a the niche market is important, while it decreases the amount of people that will need our services, it increases our chances of gaining market share in one of China’s leading markets for health needs. Establishing a culture of great service and putting the customer first will be the basis for why private health in China will continue to cost more. </w:t>
      </w:r>
    </w:p>
    <w:p w14:paraId="3E0BD53D" w14:textId="53E1E0AD" w:rsidR="00A928F3" w:rsidRDefault="00A928F3" w:rsidP="001C4D0A">
      <w:pPr>
        <w:pStyle w:val="Heading1"/>
      </w:pPr>
      <w:bookmarkStart w:id="14" w:name="_Toc351586006"/>
      <w:r w:rsidRPr="00A928F3">
        <w:t>Exploiting strategies for opportunity</w:t>
      </w:r>
      <w:r>
        <w:t>:</w:t>
      </w:r>
      <w:bookmarkEnd w:id="14"/>
    </w:p>
    <w:p w14:paraId="10D84529" w14:textId="3F40545C" w:rsidR="00A928F3" w:rsidRDefault="00A928F3" w:rsidP="001C4D0A">
      <w:pPr>
        <w:pStyle w:val="Heading2"/>
      </w:pPr>
      <w:bookmarkStart w:id="15" w:name="_Toc351586007"/>
      <w:r>
        <w:t xml:space="preserve">Focusing on </w:t>
      </w:r>
      <w:r w:rsidR="00857EDF">
        <w:t>building a relationship with the Chinese government</w:t>
      </w:r>
      <w:bookmarkEnd w:id="15"/>
    </w:p>
    <w:p w14:paraId="21F11DE6" w14:textId="7E68AE38" w:rsidR="00857EDF" w:rsidRDefault="00857EDF" w:rsidP="00857EDF">
      <w:pPr>
        <w:spacing w:line="480" w:lineRule="auto"/>
        <w:ind w:firstLine="360"/>
      </w:pPr>
      <w:r>
        <w:t xml:space="preserve">The key to any business expansion is to immerse yourself in the culture of the country you wish to enter. It is only then, will you find out if your business will truly flourish. Learn the customs and how people communicate. Find out the likes and dislikes of the community when it comes to your company’s expertise. Establish a healthy relationship with local government offices and members of the political spectrum to align your </w:t>
      </w:r>
      <w:r>
        <w:lastRenderedPageBreak/>
        <w:t xml:space="preserve">company’s interest. A joint venture usually works for companies entering a market because the agreement covers the liabilities of both parties. </w:t>
      </w:r>
    </w:p>
    <w:p w14:paraId="10F0A56A" w14:textId="434D02CA" w:rsidR="00857EDF" w:rsidRPr="00715B4A" w:rsidRDefault="00715B4A" w:rsidP="001C4D0A">
      <w:pPr>
        <w:pStyle w:val="Heading2"/>
      </w:pPr>
      <w:bookmarkStart w:id="16" w:name="_Toc351586008"/>
      <w:r w:rsidRPr="00715B4A">
        <w:t>Specifically target certain demographics</w:t>
      </w:r>
      <w:bookmarkEnd w:id="16"/>
    </w:p>
    <w:p w14:paraId="7C3D1A8D" w14:textId="2702B7D6" w:rsidR="00715B4A" w:rsidRDefault="00715B4A" w:rsidP="007D5FFB">
      <w:pPr>
        <w:spacing w:line="480" w:lineRule="auto"/>
        <w:ind w:firstLine="360"/>
      </w:pPr>
      <w:r>
        <w:t xml:space="preserve">China has the largest growing economy in the world. It also has the most densely populated countries in the world which means there is plenty markets that can be created. The aging demographic in China continues to expand every year. Coincidentally, the aging community comes with a number of health related problems due to environmental and genetic issues. It’s in UNHs best interest to focus on the aging demographic and specialize in diabetic care, another demand related market within China that needs attention. </w:t>
      </w:r>
    </w:p>
    <w:p w14:paraId="2E5363CF" w14:textId="4A64876E" w:rsidR="007D5FFB" w:rsidRDefault="007D5FFB" w:rsidP="001C4D0A">
      <w:pPr>
        <w:pStyle w:val="Heading1"/>
      </w:pPr>
      <w:bookmarkStart w:id="17" w:name="_Toc351586009"/>
      <w:r>
        <w:t>M</w:t>
      </w:r>
      <w:r w:rsidRPr="007D5FFB">
        <w:t>ost critical of potential strategies</w:t>
      </w:r>
      <w:r>
        <w:t>:</w:t>
      </w:r>
      <w:bookmarkEnd w:id="17"/>
    </w:p>
    <w:p w14:paraId="00D6FEEF" w14:textId="03BFBEF8" w:rsidR="007D5FFB" w:rsidRPr="007D5FFB" w:rsidRDefault="007D5FFB" w:rsidP="001C4D0A">
      <w:pPr>
        <w:pStyle w:val="Heading2"/>
      </w:pPr>
      <w:bookmarkStart w:id="18" w:name="_Toc351586010"/>
      <w:r w:rsidRPr="007D5FFB">
        <w:t>Strong financial position should be able to attract the</w:t>
      </w:r>
      <w:r>
        <w:t xml:space="preserve"> top personnel in the industry:</w:t>
      </w:r>
      <w:bookmarkEnd w:id="18"/>
    </w:p>
    <w:p w14:paraId="2ACDD612" w14:textId="6C59DECE" w:rsidR="00471621" w:rsidRDefault="007D5FFB" w:rsidP="00471621">
      <w:pPr>
        <w:spacing w:line="480" w:lineRule="auto"/>
        <w:ind w:firstLine="720"/>
      </w:pPr>
      <w:r w:rsidRPr="007D5FFB">
        <w:t xml:space="preserve">The most critical of the potential strategies addressed is the need to </w:t>
      </w:r>
      <w:r>
        <w:t xml:space="preserve">be </w:t>
      </w:r>
      <w:r w:rsidRPr="007D5FFB">
        <w:t>able to compete for the top personnel in the world for UNH organization.</w:t>
      </w:r>
      <w:r>
        <w:t xml:space="preserve"> Particularly in China, it can be very dangerous to be a doctor. Often family members are disgruntled about the care their relatives received and in some cases, seek vengeance. </w:t>
      </w:r>
      <w:r w:rsidR="00471621" w:rsidRPr="00471621">
        <w:t xml:space="preserve">Doctors </w:t>
      </w:r>
      <w:r w:rsidR="00471621">
        <w:t>in China en</w:t>
      </w:r>
      <w:r w:rsidR="00471621" w:rsidRPr="00471621">
        <w:t xml:space="preserve">counter </w:t>
      </w:r>
      <w:r w:rsidR="00471621">
        <w:t>hate on a daily basis, which make it difficult for them to perform their duties</w:t>
      </w:r>
      <w:r w:rsidR="00471621" w:rsidRPr="00471621">
        <w:t xml:space="preserve">. </w:t>
      </w:r>
      <w:r w:rsidR="00471621">
        <w:t xml:space="preserve">A Time magazine article discussing the atrocities doctors combat in China stated, </w:t>
      </w:r>
      <w:r w:rsidR="00471621" w:rsidRPr="00471621">
        <w:t>"Doctors are obviously a disadvantaged group in society," says an orthopedist at a prestigious Beijing hospital who speaks on condition of anonymity. "We have spent so much of our youth on a medical degree that yields so little economic reward. And in the end</w:t>
      </w:r>
      <w:r w:rsidR="00471621">
        <w:t>, we become like a public enemy</w:t>
      </w:r>
      <w:r w:rsidR="00471621" w:rsidRPr="00471621">
        <w:t xml:space="preserve">" </w:t>
      </w:r>
      <w:r w:rsidR="00471621">
        <w:t>(Jiang, 20</w:t>
      </w:r>
      <w:r w:rsidR="00471621" w:rsidRPr="00D736F4">
        <w:t>11).</w:t>
      </w:r>
      <w:r w:rsidR="00471621">
        <w:t xml:space="preserve"> Paying doctors above the standard </w:t>
      </w:r>
      <w:r w:rsidR="00471621">
        <w:lastRenderedPageBreak/>
        <w:t>levels will be what attracts the best professionals the world has to offer. With an updated staff core, UNH can change the climate of doctor/patient relationships and began a long road to restoring trust.</w:t>
      </w:r>
    </w:p>
    <w:p w14:paraId="46089857" w14:textId="77777777" w:rsidR="007B61D2" w:rsidRDefault="007B61D2" w:rsidP="001C4D0A">
      <w:pPr>
        <w:pStyle w:val="Heading2"/>
      </w:pPr>
      <w:bookmarkStart w:id="19" w:name="_Toc351586011"/>
      <w:r>
        <w:t>Strong b</w:t>
      </w:r>
      <w:r w:rsidRPr="007B61D2">
        <w:t>rand and financial position included with a niche approach should explain benefits of private health</w:t>
      </w:r>
      <w:r>
        <w:t>:</w:t>
      </w:r>
      <w:bookmarkEnd w:id="19"/>
    </w:p>
    <w:p w14:paraId="3DD987E1" w14:textId="37BC2564" w:rsidR="007B61D2" w:rsidRPr="007B61D2" w:rsidRDefault="007B61D2" w:rsidP="00F97F57">
      <w:pPr>
        <w:spacing w:line="480" w:lineRule="auto"/>
        <w:ind w:firstLine="360"/>
      </w:pPr>
      <w:r>
        <w:t xml:space="preserve">The diabetes epidemic in China is growing crisis that the Chinese government have neglected to properly care for. </w:t>
      </w:r>
      <w:r w:rsidR="00F97F57">
        <w:t xml:space="preserve">Over the past 30 years, this disease can attribute for more death in China than any other factor. </w:t>
      </w:r>
      <w:r w:rsidR="00F97F57" w:rsidRPr="00F97F57">
        <w:t>Adela Suliman </w:t>
      </w:r>
      <w:r w:rsidR="00F97F57">
        <w:t>wrote, “</w:t>
      </w:r>
      <w:r w:rsidR="00F97F57" w:rsidRPr="00F97F57">
        <w:t>Now, due to rapid economic development, and the subsequent growth in availability of high-calorie diets, cars and sedentary lifestyles, China has the highest number of diabetics in the world, totaling 109 million people in 2015—rough</w:t>
      </w:r>
      <w:r w:rsidR="00F97F57">
        <w:t xml:space="preserve">ly 11 percent of the population” (Suliman, 2016). Public hospitals are overcrowded and tend to offer short-term fixes for diseases, instead of current and preventative care. Private institutions like UNH offer the ability to strictly focus on the growing population of diabetic patients. Their strong brand presence and financial position within the healthcare industry has already established them as a viable solution outside of China. Taking </w:t>
      </w:r>
      <w:r w:rsidR="004B0017">
        <w:t xml:space="preserve">in </w:t>
      </w:r>
      <w:r w:rsidR="00F97F57">
        <w:t xml:space="preserve">that reputation </w:t>
      </w:r>
      <w:r w:rsidR="004B0017">
        <w:t xml:space="preserve">and the ability to connect and listen to the patient should excel UNH in the marketplace and make expansion viable solutions for the company and the populous of China. </w:t>
      </w:r>
    </w:p>
    <w:p w14:paraId="00EFA431" w14:textId="4B070004" w:rsidR="004B0017" w:rsidRDefault="004B0017" w:rsidP="001C4D0A">
      <w:pPr>
        <w:pStyle w:val="Heading1"/>
      </w:pPr>
      <w:bookmarkStart w:id="20" w:name="_Toc351586012"/>
      <w:r w:rsidRPr="004B0017">
        <w:t>Conclusion:</w:t>
      </w:r>
      <w:bookmarkEnd w:id="20"/>
    </w:p>
    <w:p w14:paraId="062C37E7" w14:textId="76C08B86" w:rsidR="004B0017" w:rsidRDefault="004B0017" w:rsidP="004B0017">
      <w:pPr>
        <w:spacing w:line="480" w:lineRule="auto"/>
        <w:ind w:firstLine="720"/>
        <w:rPr>
          <w:color w:val="262626"/>
        </w:rPr>
      </w:pPr>
      <w:r>
        <w:t xml:space="preserve">This </w:t>
      </w:r>
      <w:r>
        <w:rPr>
          <w:color w:val="262626"/>
        </w:rPr>
        <w:t>paper assessed</w:t>
      </w:r>
      <w:r w:rsidRPr="009B6932">
        <w:rPr>
          <w:color w:val="262626"/>
        </w:rPr>
        <w:t xml:space="preserve"> </w:t>
      </w:r>
      <w:r>
        <w:rPr>
          <w:color w:val="262626"/>
        </w:rPr>
        <w:t xml:space="preserve">the use of the </w:t>
      </w:r>
      <w:r w:rsidRPr="009B6932">
        <w:rPr>
          <w:color w:val="262626"/>
        </w:rPr>
        <w:t xml:space="preserve">SWOT </w:t>
      </w:r>
      <w:r>
        <w:rPr>
          <w:color w:val="262626"/>
        </w:rPr>
        <w:t xml:space="preserve">analysis </w:t>
      </w:r>
      <w:r w:rsidRPr="009B6932">
        <w:rPr>
          <w:color w:val="262626"/>
        </w:rPr>
        <w:t xml:space="preserve">data </w:t>
      </w:r>
      <w:r>
        <w:rPr>
          <w:color w:val="262626"/>
        </w:rPr>
        <w:t xml:space="preserve">and how it correlates to a TOWS strategy table. That TOWS strategy table broke down all the threats and opportunities UNH should think about before entering China’s market. Strategies used </w:t>
      </w:r>
      <w:r w:rsidR="00302F7D">
        <w:rPr>
          <w:color w:val="262626"/>
        </w:rPr>
        <w:t xml:space="preserve">to </w:t>
      </w:r>
      <w:r w:rsidRPr="009B6932">
        <w:rPr>
          <w:color w:val="262626"/>
        </w:rPr>
        <w:t xml:space="preserve">mitigate each of the identified risks </w:t>
      </w:r>
      <w:r>
        <w:rPr>
          <w:color w:val="262626"/>
        </w:rPr>
        <w:t xml:space="preserve">were labeled and there is a clear plan for entering </w:t>
      </w:r>
      <w:r>
        <w:rPr>
          <w:color w:val="262626"/>
        </w:rPr>
        <w:lastRenderedPageBreak/>
        <w:t>China. Whi</w:t>
      </w:r>
      <w:r w:rsidR="00302F7D">
        <w:rPr>
          <w:color w:val="262626"/>
        </w:rPr>
        <w:t xml:space="preserve">le diabetes only plagues 11% of China’s population that still represents a large portion of the country. Focusing on this 11%, that seems to almost be forgotten by the government, will restore faith in the health care system and establish brand loyalty within China. Exploiting this opportunity is key to expansion and will eventually be the first step in gaining the trust of the customers. Once the brand prevails, more specialized programs should follow. </w:t>
      </w:r>
    </w:p>
    <w:p w14:paraId="095C5C94" w14:textId="77777777" w:rsidR="004B0017" w:rsidRDefault="004B0017" w:rsidP="004B0017">
      <w:pPr>
        <w:spacing w:line="480" w:lineRule="auto"/>
        <w:rPr>
          <w:color w:val="262626"/>
        </w:rPr>
      </w:pPr>
    </w:p>
    <w:p w14:paraId="786F3A1F" w14:textId="77777777" w:rsidR="00BC0E00" w:rsidRDefault="00BC0E00" w:rsidP="003006D5">
      <w:pPr>
        <w:spacing w:line="480" w:lineRule="auto"/>
        <w:rPr>
          <w:b/>
        </w:rPr>
      </w:pPr>
    </w:p>
    <w:p w14:paraId="5E15C0C1" w14:textId="77777777" w:rsidR="00982D5D" w:rsidRDefault="00982D5D" w:rsidP="003006D5">
      <w:pPr>
        <w:spacing w:line="480" w:lineRule="auto"/>
        <w:rPr>
          <w:b/>
        </w:rPr>
      </w:pPr>
    </w:p>
    <w:p w14:paraId="214C2336" w14:textId="77777777" w:rsidR="004B0017" w:rsidRDefault="004B0017" w:rsidP="00BC0E00">
      <w:pPr>
        <w:spacing w:line="480" w:lineRule="auto"/>
        <w:rPr>
          <w:b/>
        </w:rPr>
      </w:pPr>
    </w:p>
    <w:p w14:paraId="2C68A33C" w14:textId="77777777" w:rsidR="00E660E4" w:rsidRDefault="00E660E4" w:rsidP="00BC0E00">
      <w:pPr>
        <w:spacing w:line="480" w:lineRule="auto"/>
        <w:rPr>
          <w:b/>
        </w:rPr>
      </w:pPr>
    </w:p>
    <w:p w14:paraId="4EB5893B" w14:textId="77777777" w:rsidR="001C4D0A" w:rsidRDefault="001C4D0A" w:rsidP="00BC0E00">
      <w:pPr>
        <w:spacing w:line="480" w:lineRule="auto"/>
        <w:rPr>
          <w:b/>
        </w:rPr>
      </w:pPr>
    </w:p>
    <w:p w14:paraId="255E717B" w14:textId="77777777" w:rsidR="001C4D0A" w:rsidRDefault="001C4D0A" w:rsidP="00BC0E00">
      <w:pPr>
        <w:spacing w:line="480" w:lineRule="auto"/>
        <w:rPr>
          <w:b/>
        </w:rPr>
      </w:pPr>
    </w:p>
    <w:p w14:paraId="33343561" w14:textId="77777777" w:rsidR="001C4D0A" w:rsidRDefault="001C4D0A" w:rsidP="00BC0E00">
      <w:pPr>
        <w:spacing w:line="480" w:lineRule="auto"/>
        <w:rPr>
          <w:b/>
        </w:rPr>
      </w:pPr>
    </w:p>
    <w:p w14:paraId="74F09ED4" w14:textId="77777777" w:rsidR="001C4D0A" w:rsidRDefault="001C4D0A" w:rsidP="00BC0E00">
      <w:pPr>
        <w:spacing w:line="480" w:lineRule="auto"/>
        <w:rPr>
          <w:b/>
        </w:rPr>
      </w:pPr>
    </w:p>
    <w:p w14:paraId="4E0A2DFD" w14:textId="77777777" w:rsidR="001C4D0A" w:rsidRDefault="001C4D0A" w:rsidP="00BC0E00">
      <w:pPr>
        <w:spacing w:line="480" w:lineRule="auto"/>
        <w:rPr>
          <w:b/>
        </w:rPr>
      </w:pPr>
    </w:p>
    <w:p w14:paraId="1C977CEC" w14:textId="77777777" w:rsidR="009B6932" w:rsidRPr="00BC0E00" w:rsidRDefault="009B6932" w:rsidP="001C4D0A">
      <w:pPr>
        <w:pStyle w:val="Heading1"/>
      </w:pPr>
      <w:bookmarkStart w:id="21" w:name="_Toc351586013"/>
      <w:r w:rsidRPr="00BC0E00">
        <w:t>References</w:t>
      </w:r>
      <w:r w:rsidR="00BC0E00">
        <w:t>:</w:t>
      </w:r>
      <w:bookmarkEnd w:id="21"/>
    </w:p>
    <w:p w14:paraId="7AA0241A" w14:textId="77777777" w:rsidR="009B6932" w:rsidRDefault="009B6932" w:rsidP="009B6932"/>
    <w:p w14:paraId="1D149021" w14:textId="77777777" w:rsidR="009B6932" w:rsidRPr="00BC1236" w:rsidRDefault="009B6932" w:rsidP="00DA4F34">
      <w:pPr>
        <w:spacing w:line="480" w:lineRule="auto"/>
      </w:pPr>
      <w:r>
        <w:t>Britnell, M. (2015). In search of the perfect health system. Palgrave Macmillan.</w:t>
      </w:r>
    </w:p>
    <w:p w14:paraId="38E9FB62" w14:textId="0D6C1518" w:rsidR="00BE0241" w:rsidRDefault="00471621" w:rsidP="00DA4F34">
      <w:pPr>
        <w:spacing w:line="480" w:lineRule="auto"/>
        <w:ind w:left="720" w:hanging="720"/>
      </w:pPr>
      <w:r w:rsidRPr="00471621">
        <w:lastRenderedPageBreak/>
        <w:t xml:space="preserve">Jiang, J. (2011, October 11). In Some Chinese Hospitals, Violence Is Out of Control and It's Doctors Who Are at Risk. Retrieved March 05, 2017, from </w:t>
      </w:r>
      <w:r w:rsidRPr="00DA4F34">
        <w:t>http://content.time.com/time/world/article/0,8599,2096630,00.html</w:t>
      </w:r>
    </w:p>
    <w:p w14:paraId="31FDFE53" w14:textId="599D203E" w:rsidR="00D94E36" w:rsidRDefault="00D94E36" w:rsidP="00DA4F34">
      <w:pPr>
        <w:tabs>
          <w:tab w:val="left" w:pos="1543"/>
        </w:tabs>
        <w:spacing w:line="480" w:lineRule="auto"/>
        <w:ind w:left="720" w:hanging="720"/>
      </w:pPr>
      <w:r w:rsidRPr="00D94E36">
        <w:t xml:space="preserve">Suliman, A. (2016, August 14). The looming public health crises that could threaten to take down China's health care system. Retrieved March 19, 2017, from </w:t>
      </w:r>
      <w:r w:rsidR="00DA4F34" w:rsidRPr="00DA4F34">
        <w:t>https://qz.com/756585/diabetes-is-chinas-next-public-health-crises/</w:t>
      </w:r>
    </w:p>
    <w:p w14:paraId="0ABD7E57" w14:textId="77777777" w:rsidR="00DA4F34" w:rsidRDefault="00DA4F34" w:rsidP="00DA4F34">
      <w:pPr>
        <w:spacing w:line="480" w:lineRule="auto"/>
      </w:pPr>
      <w:r w:rsidRPr="00254A9B">
        <w:t xml:space="preserve">UnitedHealth Group Inc. (2016). Form 10-K 2016. Retrieved from SEC EDGAR website </w:t>
      </w:r>
      <w:r>
        <w:t xml:space="preserve"> </w:t>
      </w:r>
    </w:p>
    <w:p w14:paraId="2ED95CC5" w14:textId="1E3F778B" w:rsidR="00DA4F34" w:rsidRDefault="00DA4F34" w:rsidP="00DA4F34">
      <w:pPr>
        <w:spacing w:line="480" w:lineRule="auto"/>
        <w:ind w:firstLine="720"/>
      </w:pPr>
      <w:r w:rsidRPr="00254A9B">
        <w:t>http://www.sec.gov/edgar.shtml</w:t>
      </w:r>
    </w:p>
    <w:p w14:paraId="046B835F" w14:textId="06E73CFC" w:rsidR="00B011CC" w:rsidRDefault="00B011CC" w:rsidP="00DA4F34">
      <w:pPr>
        <w:spacing w:line="480" w:lineRule="auto"/>
        <w:ind w:left="720" w:hanging="720"/>
      </w:pPr>
      <w:r>
        <w:t>Yu Xu, Limin Wang, Jiang He, et al. Prevalence and Control of Diabetes in Chinese Adults. JAMA 2013; 310(9): 948-59.</w:t>
      </w:r>
    </w:p>
    <w:p w14:paraId="4365755D" w14:textId="701B46EB" w:rsidR="00B011CC" w:rsidRDefault="00B011CC" w:rsidP="00DA4F34">
      <w:pPr>
        <w:spacing w:line="480" w:lineRule="auto"/>
        <w:ind w:left="720" w:hanging="720"/>
      </w:pPr>
      <w:r>
        <w:t>Yang W, Zhao W, Xiao J, et al. Medical care and payment for diabetes in China: enormous threat and great opportunity. PLoS ONE; 7: e39513..</w:t>
      </w:r>
    </w:p>
    <w:p w14:paraId="4367D492" w14:textId="77777777" w:rsidR="00E660E4" w:rsidRDefault="00E660E4" w:rsidP="00B011CC"/>
    <w:p w14:paraId="0152B85D" w14:textId="77777777" w:rsidR="00E660E4" w:rsidRDefault="00E660E4" w:rsidP="00B011CC"/>
    <w:p w14:paraId="5D777AA9" w14:textId="77777777" w:rsidR="00E660E4" w:rsidRDefault="00E660E4" w:rsidP="00B011CC"/>
    <w:p w14:paraId="4BA98C0C" w14:textId="77777777" w:rsidR="00E660E4" w:rsidRDefault="00E660E4" w:rsidP="00B011CC"/>
    <w:p w14:paraId="426E87D1" w14:textId="77777777" w:rsidR="00E660E4" w:rsidRDefault="00E660E4" w:rsidP="00B011CC"/>
    <w:p w14:paraId="255D4680" w14:textId="77777777" w:rsidR="00E660E4" w:rsidRDefault="00E660E4" w:rsidP="00B011CC"/>
    <w:p w14:paraId="066673B8" w14:textId="77777777" w:rsidR="00E660E4" w:rsidRDefault="00E660E4" w:rsidP="00B011CC"/>
    <w:p w14:paraId="3BC5D32A" w14:textId="77777777" w:rsidR="00E660E4" w:rsidRDefault="00E660E4" w:rsidP="00B011CC"/>
    <w:p w14:paraId="2F42D23E" w14:textId="4384F071" w:rsidR="00E660E4" w:rsidRPr="00E660E4" w:rsidRDefault="00E660E4" w:rsidP="001C4D0A">
      <w:pPr>
        <w:pStyle w:val="Heading1"/>
      </w:pPr>
      <w:bookmarkStart w:id="22" w:name="_Toc351586014"/>
      <w:r w:rsidRPr="00E660E4">
        <w:lastRenderedPageBreak/>
        <w:t>Appendix:</w:t>
      </w:r>
      <w:bookmarkEnd w:id="22"/>
    </w:p>
    <w:p w14:paraId="582A2C89" w14:textId="5E08FB5C" w:rsidR="00E660E4" w:rsidRDefault="00E660E4" w:rsidP="001C4D0A">
      <w:pPr>
        <w:pStyle w:val="Heading2"/>
      </w:pPr>
      <w:bookmarkStart w:id="23" w:name="_Toc351586015"/>
      <w:r>
        <w:t>1. TWOS Analysis Table</w:t>
      </w:r>
      <w:bookmarkEnd w:id="23"/>
      <w:r>
        <w:t xml:space="preserve"> </w:t>
      </w:r>
    </w:p>
    <w:tbl>
      <w:tblPr>
        <w:tblStyle w:val="TableGrid"/>
        <w:tblpPr w:leftFromText="180" w:rightFromText="180" w:vertAnchor="text" w:horzAnchor="page" w:tblpX="1369" w:tblpY="10"/>
        <w:tblW w:w="9009" w:type="dxa"/>
        <w:tblLook w:val="04A0" w:firstRow="1" w:lastRow="0" w:firstColumn="1" w:lastColumn="0" w:noHBand="0" w:noVBand="1"/>
      </w:tblPr>
      <w:tblGrid>
        <w:gridCol w:w="3003"/>
        <w:gridCol w:w="3003"/>
        <w:gridCol w:w="3003"/>
      </w:tblGrid>
      <w:tr w:rsidR="00E660E4" w14:paraId="2E17C231" w14:textId="77777777" w:rsidTr="00E660E4">
        <w:trPr>
          <w:trHeight w:val="145"/>
        </w:trPr>
        <w:tc>
          <w:tcPr>
            <w:tcW w:w="3003" w:type="dxa"/>
          </w:tcPr>
          <w:p w14:paraId="64FB70B7" w14:textId="77777777" w:rsidR="00E660E4" w:rsidRDefault="00E660E4" w:rsidP="00E660E4">
            <w:pPr>
              <w:spacing w:line="480" w:lineRule="auto"/>
              <w:jc w:val="center"/>
              <w:rPr>
                <w:b/>
              </w:rPr>
            </w:pPr>
          </w:p>
        </w:tc>
        <w:tc>
          <w:tcPr>
            <w:tcW w:w="3003" w:type="dxa"/>
          </w:tcPr>
          <w:p w14:paraId="1D1FFA5E" w14:textId="77777777" w:rsidR="00E660E4" w:rsidRDefault="00E660E4" w:rsidP="00E660E4">
            <w:pPr>
              <w:spacing w:line="480" w:lineRule="auto"/>
              <w:jc w:val="center"/>
              <w:rPr>
                <w:b/>
              </w:rPr>
            </w:pPr>
            <w:r>
              <w:rPr>
                <w:b/>
              </w:rPr>
              <w:t xml:space="preserve">Strengths </w:t>
            </w:r>
          </w:p>
          <w:p w14:paraId="6ED4B27A" w14:textId="77777777" w:rsidR="00E660E4" w:rsidRPr="009F1E96" w:rsidRDefault="00E660E4" w:rsidP="00E660E4">
            <w:pPr>
              <w:rPr>
                <w:sz w:val="20"/>
                <w:szCs w:val="20"/>
              </w:rPr>
            </w:pPr>
            <w:r w:rsidRPr="009F1E96">
              <w:rPr>
                <w:sz w:val="20"/>
                <w:szCs w:val="20"/>
              </w:rPr>
              <w:t>S1) Market position</w:t>
            </w:r>
          </w:p>
          <w:p w14:paraId="70CFD35A" w14:textId="77777777" w:rsidR="00E660E4" w:rsidRPr="009F1E96" w:rsidRDefault="00E660E4" w:rsidP="00E660E4">
            <w:pPr>
              <w:spacing w:after="60" w:line="240" w:lineRule="auto"/>
              <w:rPr>
                <w:sz w:val="20"/>
                <w:szCs w:val="20"/>
              </w:rPr>
            </w:pPr>
            <w:r w:rsidRPr="009F1E96">
              <w:rPr>
                <w:sz w:val="20"/>
                <w:szCs w:val="20"/>
              </w:rPr>
              <w:t>S2) Strong brand</w:t>
            </w:r>
          </w:p>
          <w:p w14:paraId="6FEC0639" w14:textId="77777777" w:rsidR="00E660E4" w:rsidRPr="009F1E96" w:rsidRDefault="00E660E4" w:rsidP="00E660E4">
            <w:pPr>
              <w:spacing w:after="60" w:line="240" w:lineRule="auto"/>
              <w:rPr>
                <w:rFonts w:cs="Arial"/>
                <w:sz w:val="20"/>
                <w:szCs w:val="20"/>
              </w:rPr>
            </w:pPr>
            <w:r w:rsidRPr="009F1E96">
              <w:rPr>
                <w:sz w:val="20"/>
                <w:szCs w:val="20"/>
              </w:rPr>
              <w:t xml:space="preserve">S3) Efficient processes compared to competitors: </w:t>
            </w:r>
          </w:p>
          <w:p w14:paraId="4CB7B384" w14:textId="77777777" w:rsidR="00E660E4" w:rsidRPr="009F1E96" w:rsidRDefault="00E660E4" w:rsidP="00E660E4">
            <w:pPr>
              <w:spacing w:after="60" w:line="240" w:lineRule="auto"/>
              <w:rPr>
                <w:rFonts w:cs="Arial"/>
                <w:sz w:val="20"/>
                <w:szCs w:val="20"/>
              </w:rPr>
            </w:pPr>
            <w:r w:rsidRPr="009F1E96">
              <w:rPr>
                <w:sz w:val="20"/>
                <w:szCs w:val="20"/>
              </w:rPr>
              <w:t>S4) Standardized clinical data for analytics via OptumInsight</w:t>
            </w:r>
          </w:p>
          <w:p w14:paraId="3E6E9DB4" w14:textId="77777777" w:rsidR="00E660E4" w:rsidRPr="009F1E96" w:rsidRDefault="00E660E4" w:rsidP="00E660E4">
            <w:pPr>
              <w:spacing w:after="60" w:line="240" w:lineRule="auto"/>
              <w:rPr>
                <w:rFonts w:cs="Arial"/>
                <w:sz w:val="20"/>
                <w:szCs w:val="20"/>
              </w:rPr>
            </w:pPr>
            <w:r w:rsidRPr="009F1E96">
              <w:rPr>
                <w:sz w:val="20"/>
                <w:szCs w:val="20"/>
              </w:rPr>
              <w:t>S5) Mobile care delivery via OptumHealth</w:t>
            </w:r>
          </w:p>
          <w:p w14:paraId="34A4D88F" w14:textId="77777777" w:rsidR="00E660E4" w:rsidRPr="009F1E96" w:rsidRDefault="00E660E4" w:rsidP="00E660E4">
            <w:pPr>
              <w:spacing w:line="480" w:lineRule="auto"/>
              <w:rPr>
                <w:sz w:val="20"/>
                <w:szCs w:val="20"/>
              </w:rPr>
            </w:pPr>
            <w:r w:rsidRPr="009F1E96">
              <w:rPr>
                <w:bCs/>
                <w:sz w:val="20"/>
                <w:szCs w:val="20"/>
              </w:rPr>
              <w:t>S6) Financial Position</w:t>
            </w:r>
          </w:p>
        </w:tc>
        <w:tc>
          <w:tcPr>
            <w:tcW w:w="3003" w:type="dxa"/>
          </w:tcPr>
          <w:p w14:paraId="3314BB72" w14:textId="77777777" w:rsidR="00E660E4" w:rsidRDefault="00E660E4" w:rsidP="00E660E4">
            <w:pPr>
              <w:spacing w:line="480" w:lineRule="auto"/>
              <w:jc w:val="center"/>
              <w:rPr>
                <w:b/>
              </w:rPr>
            </w:pPr>
            <w:r>
              <w:rPr>
                <w:b/>
              </w:rPr>
              <w:t>Weaknesses</w:t>
            </w:r>
          </w:p>
          <w:p w14:paraId="3D67C18E" w14:textId="77777777" w:rsidR="00E660E4" w:rsidRDefault="00E660E4" w:rsidP="00E660E4">
            <w:pPr>
              <w:spacing w:line="240" w:lineRule="auto"/>
              <w:rPr>
                <w:sz w:val="20"/>
                <w:szCs w:val="20"/>
              </w:rPr>
            </w:pPr>
            <w:r>
              <w:rPr>
                <w:sz w:val="20"/>
                <w:szCs w:val="20"/>
              </w:rPr>
              <w:t>W1) Focus</w:t>
            </w:r>
            <w:r w:rsidRPr="000E1720">
              <w:rPr>
                <w:sz w:val="20"/>
                <w:szCs w:val="20"/>
              </w:rPr>
              <w:t xml:space="preserve"> mostly on smaller practices </w:t>
            </w:r>
          </w:p>
          <w:p w14:paraId="507946D1" w14:textId="77777777" w:rsidR="00E660E4" w:rsidRPr="000E1720" w:rsidRDefault="00E660E4" w:rsidP="00E660E4">
            <w:pPr>
              <w:spacing w:line="240" w:lineRule="auto"/>
              <w:rPr>
                <w:sz w:val="20"/>
                <w:szCs w:val="20"/>
              </w:rPr>
            </w:pPr>
            <w:r>
              <w:rPr>
                <w:sz w:val="20"/>
                <w:szCs w:val="20"/>
              </w:rPr>
              <w:t>W</w:t>
            </w:r>
            <w:r w:rsidRPr="000E1720">
              <w:rPr>
                <w:sz w:val="20"/>
                <w:szCs w:val="20"/>
              </w:rPr>
              <w:t>2) Overwhelming amount of raw data</w:t>
            </w:r>
            <w:r>
              <w:rPr>
                <w:sz w:val="20"/>
                <w:szCs w:val="20"/>
              </w:rPr>
              <w:t>.</w:t>
            </w:r>
          </w:p>
          <w:p w14:paraId="579E9EC9" w14:textId="77777777" w:rsidR="00E660E4" w:rsidRPr="000E1720" w:rsidRDefault="00E660E4" w:rsidP="00E660E4">
            <w:pPr>
              <w:spacing w:line="240" w:lineRule="auto"/>
              <w:rPr>
                <w:sz w:val="20"/>
                <w:szCs w:val="20"/>
              </w:rPr>
            </w:pPr>
            <w:r>
              <w:rPr>
                <w:sz w:val="20"/>
                <w:szCs w:val="20"/>
              </w:rPr>
              <w:t>W</w:t>
            </w:r>
            <w:r w:rsidRPr="000E1720">
              <w:rPr>
                <w:sz w:val="20"/>
                <w:szCs w:val="20"/>
              </w:rPr>
              <w:t>3) Technology, research, and development in the industry can be costly.</w:t>
            </w:r>
          </w:p>
          <w:p w14:paraId="7B3E5D35" w14:textId="77777777" w:rsidR="00E660E4" w:rsidRPr="000E1720" w:rsidRDefault="00E660E4" w:rsidP="00E660E4">
            <w:pPr>
              <w:spacing w:line="240" w:lineRule="auto"/>
              <w:rPr>
                <w:sz w:val="20"/>
                <w:szCs w:val="20"/>
              </w:rPr>
            </w:pPr>
            <w:r>
              <w:rPr>
                <w:sz w:val="20"/>
                <w:szCs w:val="20"/>
              </w:rPr>
              <w:t>W</w:t>
            </w:r>
            <w:r w:rsidRPr="000E1720">
              <w:rPr>
                <w:sz w:val="20"/>
                <w:szCs w:val="20"/>
              </w:rPr>
              <w:t>4) Patents are costly to keep updated and own long term with the many participants in the marketplace.</w:t>
            </w:r>
          </w:p>
          <w:p w14:paraId="228AB271" w14:textId="77777777" w:rsidR="00E660E4" w:rsidRDefault="00E660E4" w:rsidP="00E660E4">
            <w:pPr>
              <w:spacing w:line="240" w:lineRule="auto"/>
              <w:rPr>
                <w:sz w:val="20"/>
                <w:szCs w:val="20"/>
              </w:rPr>
            </w:pPr>
            <w:r>
              <w:rPr>
                <w:sz w:val="20"/>
                <w:szCs w:val="20"/>
              </w:rPr>
              <w:t>W</w:t>
            </w:r>
            <w:r w:rsidRPr="000E1720">
              <w:rPr>
                <w:sz w:val="20"/>
                <w:szCs w:val="20"/>
              </w:rPr>
              <w:t>5) Government heavy regulation can impose on business.</w:t>
            </w:r>
          </w:p>
          <w:p w14:paraId="3DEC5A04" w14:textId="77777777" w:rsidR="00E660E4" w:rsidRDefault="00E660E4" w:rsidP="00E660E4">
            <w:pPr>
              <w:spacing w:line="240" w:lineRule="auto"/>
              <w:rPr>
                <w:rFonts w:eastAsiaTheme="minorEastAsia"/>
                <w:bCs/>
                <w:color w:val="000000"/>
                <w:sz w:val="20"/>
                <w:szCs w:val="20"/>
              </w:rPr>
            </w:pPr>
            <w:r w:rsidRPr="009F1E96">
              <w:rPr>
                <w:rFonts w:eastAsiaTheme="minorEastAsia"/>
                <w:bCs/>
                <w:color w:val="000000"/>
                <w:sz w:val="20"/>
                <w:szCs w:val="20"/>
              </w:rPr>
              <w:t>W6) Starting from Scratch</w:t>
            </w:r>
          </w:p>
          <w:p w14:paraId="2F461170" w14:textId="77777777" w:rsidR="00E660E4" w:rsidRPr="009F1E96" w:rsidRDefault="00E660E4" w:rsidP="00E660E4">
            <w:pPr>
              <w:spacing w:line="240" w:lineRule="auto"/>
              <w:rPr>
                <w:sz w:val="20"/>
                <w:szCs w:val="20"/>
              </w:rPr>
            </w:pPr>
            <w:r>
              <w:rPr>
                <w:bCs/>
                <w:sz w:val="20"/>
                <w:szCs w:val="20"/>
              </w:rPr>
              <w:t xml:space="preserve">W7) </w:t>
            </w:r>
            <w:r w:rsidRPr="009F1E96">
              <w:rPr>
                <w:bCs/>
                <w:sz w:val="20"/>
                <w:szCs w:val="20"/>
              </w:rPr>
              <w:t>Time to market delay</w:t>
            </w:r>
          </w:p>
        </w:tc>
      </w:tr>
      <w:tr w:rsidR="00E660E4" w14:paraId="75411785" w14:textId="77777777" w:rsidTr="00E660E4">
        <w:trPr>
          <w:trHeight w:val="145"/>
        </w:trPr>
        <w:tc>
          <w:tcPr>
            <w:tcW w:w="3003" w:type="dxa"/>
          </w:tcPr>
          <w:p w14:paraId="608196BC" w14:textId="77777777" w:rsidR="00E660E4" w:rsidRDefault="00E660E4" w:rsidP="00E660E4">
            <w:pPr>
              <w:spacing w:line="480" w:lineRule="auto"/>
              <w:jc w:val="center"/>
              <w:rPr>
                <w:b/>
              </w:rPr>
            </w:pPr>
            <w:r>
              <w:rPr>
                <w:b/>
              </w:rPr>
              <w:t>Opportunities</w:t>
            </w:r>
          </w:p>
          <w:p w14:paraId="66808854" w14:textId="77777777" w:rsidR="00E660E4" w:rsidRPr="0071672B" w:rsidRDefault="00E660E4" w:rsidP="00E660E4">
            <w:pPr>
              <w:spacing w:after="60" w:line="240" w:lineRule="auto"/>
              <w:rPr>
                <w:sz w:val="18"/>
                <w:szCs w:val="18"/>
              </w:rPr>
            </w:pPr>
            <w:r w:rsidRPr="0071672B">
              <w:rPr>
                <w:sz w:val="18"/>
                <w:szCs w:val="18"/>
              </w:rPr>
              <w:t>O1) Increase requirement by aging and maturing global populations. China largest population in the world.</w:t>
            </w:r>
          </w:p>
          <w:p w14:paraId="6BFAFD24" w14:textId="77777777" w:rsidR="00E660E4" w:rsidRPr="0071672B" w:rsidRDefault="00E660E4" w:rsidP="00E660E4">
            <w:pPr>
              <w:spacing w:after="60" w:line="240" w:lineRule="auto"/>
              <w:rPr>
                <w:sz w:val="18"/>
                <w:szCs w:val="18"/>
              </w:rPr>
            </w:pPr>
          </w:p>
          <w:p w14:paraId="16CE4D3C" w14:textId="77777777" w:rsidR="00E660E4" w:rsidRPr="0071672B" w:rsidRDefault="00E660E4" w:rsidP="00E660E4">
            <w:pPr>
              <w:spacing w:after="60" w:line="240" w:lineRule="auto"/>
              <w:rPr>
                <w:sz w:val="18"/>
                <w:szCs w:val="18"/>
              </w:rPr>
            </w:pPr>
            <w:r w:rsidRPr="0071672B">
              <w:rPr>
                <w:sz w:val="18"/>
                <w:szCs w:val="18"/>
              </w:rPr>
              <w:t>O2) Global digital health market expected value $233.3 billion USD by 2020 at CAGR of 21.2%.</w:t>
            </w:r>
          </w:p>
          <w:p w14:paraId="0375B3B8" w14:textId="77777777" w:rsidR="00E660E4" w:rsidRPr="0071672B" w:rsidRDefault="00E660E4" w:rsidP="00E660E4">
            <w:pPr>
              <w:spacing w:after="60" w:line="240" w:lineRule="auto"/>
              <w:rPr>
                <w:sz w:val="18"/>
                <w:szCs w:val="18"/>
              </w:rPr>
            </w:pPr>
          </w:p>
          <w:p w14:paraId="557C40CE" w14:textId="77777777" w:rsidR="00E660E4" w:rsidRPr="0071672B" w:rsidRDefault="00E660E4" w:rsidP="00E660E4">
            <w:pPr>
              <w:spacing w:after="60" w:line="240" w:lineRule="auto"/>
              <w:rPr>
                <w:sz w:val="18"/>
                <w:szCs w:val="18"/>
              </w:rPr>
            </w:pPr>
            <w:r w:rsidRPr="0071672B">
              <w:rPr>
                <w:sz w:val="18"/>
                <w:szCs w:val="18"/>
              </w:rPr>
              <w:t>O3) Expectations to grow to be valued at $280 billion USD, rank among top three 2020, at CAGR 22.87 by 2020, while medical tourism is forecasted to see $6 billion USD by 2018.</w:t>
            </w:r>
          </w:p>
          <w:p w14:paraId="1ACF0A10" w14:textId="77777777" w:rsidR="00E660E4" w:rsidRPr="0071672B" w:rsidRDefault="00E660E4" w:rsidP="00E660E4">
            <w:pPr>
              <w:spacing w:after="60" w:line="240" w:lineRule="auto"/>
              <w:rPr>
                <w:sz w:val="18"/>
                <w:szCs w:val="18"/>
              </w:rPr>
            </w:pPr>
          </w:p>
          <w:p w14:paraId="13C1B885" w14:textId="77777777" w:rsidR="00E660E4" w:rsidRPr="0071672B" w:rsidRDefault="00E660E4" w:rsidP="00E660E4">
            <w:pPr>
              <w:spacing w:after="60" w:line="240" w:lineRule="auto"/>
              <w:rPr>
                <w:sz w:val="18"/>
                <w:szCs w:val="18"/>
              </w:rPr>
            </w:pPr>
            <w:r w:rsidRPr="0071672B">
              <w:rPr>
                <w:sz w:val="18"/>
                <w:szCs w:val="18"/>
              </w:rPr>
              <w:t>O4) China is working to reform its healthcare infrastructure</w:t>
            </w:r>
          </w:p>
          <w:p w14:paraId="09D07C58" w14:textId="77777777" w:rsidR="00E660E4" w:rsidRPr="0071672B" w:rsidRDefault="00E660E4" w:rsidP="00E660E4">
            <w:pPr>
              <w:spacing w:after="60" w:line="240" w:lineRule="auto"/>
              <w:rPr>
                <w:sz w:val="18"/>
                <w:szCs w:val="18"/>
              </w:rPr>
            </w:pPr>
          </w:p>
          <w:p w14:paraId="1E3EEE06" w14:textId="77777777" w:rsidR="00E660E4" w:rsidRPr="0071672B" w:rsidRDefault="00E660E4" w:rsidP="00E660E4">
            <w:pPr>
              <w:spacing w:after="60" w:line="240" w:lineRule="auto"/>
              <w:rPr>
                <w:sz w:val="18"/>
                <w:szCs w:val="18"/>
              </w:rPr>
            </w:pPr>
            <w:r w:rsidRPr="0071672B">
              <w:rPr>
                <w:sz w:val="18"/>
                <w:szCs w:val="18"/>
              </w:rPr>
              <w:t>O5) Favorable legislation or incentives from various country governments for helping combat the problem of rising healthcare costs.</w:t>
            </w:r>
          </w:p>
          <w:p w14:paraId="6F3E1C8A" w14:textId="77777777" w:rsidR="00E660E4" w:rsidRPr="00454286" w:rsidRDefault="00E660E4" w:rsidP="00E660E4">
            <w:pPr>
              <w:spacing w:line="480" w:lineRule="auto"/>
              <w:rPr>
                <w:sz w:val="20"/>
                <w:szCs w:val="20"/>
              </w:rPr>
            </w:pPr>
            <w:r w:rsidRPr="0071672B">
              <w:rPr>
                <w:rFonts w:eastAsiaTheme="minorEastAsia"/>
                <w:bCs/>
                <w:color w:val="000000"/>
                <w:sz w:val="20"/>
                <w:szCs w:val="20"/>
              </w:rPr>
              <w:t xml:space="preserve">O6) </w:t>
            </w:r>
            <w:r w:rsidRPr="009F1E96">
              <w:rPr>
                <w:rFonts w:eastAsiaTheme="minorEastAsia"/>
                <w:bCs/>
                <w:color w:val="000000"/>
                <w:sz w:val="20"/>
                <w:szCs w:val="20"/>
              </w:rPr>
              <w:t>High Demand</w:t>
            </w:r>
          </w:p>
        </w:tc>
        <w:tc>
          <w:tcPr>
            <w:tcW w:w="3003" w:type="dxa"/>
          </w:tcPr>
          <w:p w14:paraId="3CD9DB76" w14:textId="77777777" w:rsidR="00E660E4" w:rsidRDefault="00E660E4" w:rsidP="00E660E4">
            <w:pPr>
              <w:spacing w:line="480" w:lineRule="auto"/>
              <w:jc w:val="center"/>
              <w:rPr>
                <w:b/>
              </w:rPr>
            </w:pPr>
            <w:r>
              <w:rPr>
                <w:b/>
              </w:rPr>
              <w:t>Strengths/Opportunities</w:t>
            </w:r>
          </w:p>
          <w:p w14:paraId="0CC50521" w14:textId="77777777" w:rsidR="00E660E4" w:rsidRDefault="00E660E4" w:rsidP="00E660E4">
            <w:pPr>
              <w:pStyle w:val="ListParagraph"/>
              <w:numPr>
                <w:ilvl w:val="0"/>
                <w:numId w:val="5"/>
              </w:numPr>
              <w:rPr>
                <w:rFonts w:eastAsia="Calibri"/>
                <w:sz w:val="20"/>
                <w:szCs w:val="20"/>
              </w:rPr>
            </w:pPr>
            <w:r>
              <w:rPr>
                <w:rFonts w:eastAsia="Calibri"/>
                <w:sz w:val="20"/>
                <w:szCs w:val="20"/>
              </w:rPr>
              <w:t>S1 to O1, Positioned as the largest healthcare provider, UNH can concentrate operations to the aging population</w:t>
            </w:r>
          </w:p>
          <w:p w14:paraId="7D626C7F" w14:textId="77777777" w:rsidR="00E660E4" w:rsidRPr="006C3926" w:rsidRDefault="00E660E4" w:rsidP="00E660E4">
            <w:pPr>
              <w:pStyle w:val="ListParagraph"/>
              <w:numPr>
                <w:ilvl w:val="0"/>
                <w:numId w:val="5"/>
              </w:numPr>
              <w:rPr>
                <w:rFonts w:eastAsia="Calibri"/>
                <w:sz w:val="20"/>
                <w:szCs w:val="20"/>
              </w:rPr>
            </w:pPr>
            <w:r>
              <w:rPr>
                <w:rFonts w:eastAsia="Calibri"/>
                <w:sz w:val="20"/>
                <w:szCs w:val="20"/>
              </w:rPr>
              <w:t xml:space="preserve">S2 to O2, UNH’s </w:t>
            </w:r>
            <w:r w:rsidRPr="006C3926">
              <w:rPr>
                <w:rFonts w:eastAsia="Calibri"/>
                <w:sz w:val="20"/>
                <w:szCs w:val="20"/>
              </w:rPr>
              <w:t xml:space="preserve">strong brand </w:t>
            </w:r>
            <w:r>
              <w:rPr>
                <w:rFonts w:eastAsia="Calibri"/>
                <w:sz w:val="20"/>
                <w:szCs w:val="20"/>
              </w:rPr>
              <w:t>name that can build loyalty moving into the digital health era.</w:t>
            </w:r>
          </w:p>
          <w:p w14:paraId="43E9361A" w14:textId="77777777" w:rsidR="00E660E4" w:rsidRPr="0071672B" w:rsidRDefault="00E660E4" w:rsidP="00E660E4">
            <w:pPr>
              <w:pStyle w:val="ListParagraph"/>
              <w:numPr>
                <w:ilvl w:val="0"/>
                <w:numId w:val="5"/>
              </w:numPr>
              <w:rPr>
                <w:rFonts w:eastAsia="Calibri"/>
                <w:sz w:val="20"/>
                <w:szCs w:val="20"/>
              </w:rPr>
            </w:pPr>
            <w:r w:rsidRPr="006C3926">
              <w:rPr>
                <w:rFonts w:eastAsia="Calibri"/>
                <w:sz w:val="20"/>
                <w:szCs w:val="20"/>
              </w:rPr>
              <w:t xml:space="preserve">S3 to O3, </w:t>
            </w:r>
            <w:r>
              <w:rPr>
                <w:rFonts w:eastAsia="Calibri"/>
                <w:sz w:val="20"/>
                <w:szCs w:val="20"/>
              </w:rPr>
              <w:t>Company’s efficiency enables them to contain more of the medical tourism marketplace percentage.</w:t>
            </w:r>
          </w:p>
          <w:p w14:paraId="64CD67EC" w14:textId="77777777" w:rsidR="00E660E4" w:rsidRPr="003E047F" w:rsidRDefault="00E660E4" w:rsidP="00E660E4">
            <w:pPr>
              <w:pStyle w:val="ListParagraph"/>
              <w:numPr>
                <w:ilvl w:val="0"/>
                <w:numId w:val="5"/>
              </w:numPr>
              <w:rPr>
                <w:rFonts w:eastAsia="Calibri"/>
                <w:sz w:val="20"/>
                <w:szCs w:val="20"/>
              </w:rPr>
            </w:pPr>
            <w:r>
              <w:rPr>
                <w:rFonts w:eastAsia="Calibri"/>
                <w:sz w:val="20"/>
                <w:szCs w:val="20"/>
              </w:rPr>
              <w:t xml:space="preserve">S6 </w:t>
            </w:r>
            <w:r w:rsidRPr="003E047F">
              <w:rPr>
                <w:rFonts w:eastAsia="Calibri"/>
                <w:sz w:val="20"/>
                <w:szCs w:val="20"/>
              </w:rPr>
              <w:t xml:space="preserve">to O4, The strong financial position can be utilized while China reforms their healthcare </w:t>
            </w:r>
            <w:r w:rsidRPr="003E047F">
              <w:rPr>
                <w:sz w:val="18"/>
                <w:szCs w:val="18"/>
              </w:rPr>
              <w:t>infrastructure.</w:t>
            </w:r>
          </w:p>
          <w:p w14:paraId="3718B8D4" w14:textId="77777777" w:rsidR="00E660E4" w:rsidRPr="003E047F" w:rsidRDefault="00E660E4" w:rsidP="00E660E4">
            <w:pPr>
              <w:pStyle w:val="ListParagraph"/>
              <w:numPr>
                <w:ilvl w:val="0"/>
                <w:numId w:val="5"/>
              </w:numPr>
              <w:rPr>
                <w:rFonts w:eastAsia="Calibri"/>
                <w:sz w:val="20"/>
                <w:szCs w:val="20"/>
              </w:rPr>
            </w:pPr>
            <w:r w:rsidRPr="003E047F">
              <w:rPr>
                <w:rFonts w:eastAsia="Calibri"/>
                <w:sz w:val="20"/>
                <w:szCs w:val="20"/>
              </w:rPr>
              <w:t xml:space="preserve">S6 to </w:t>
            </w:r>
            <w:r>
              <w:rPr>
                <w:rFonts w:eastAsia="Calibri"/>
                <w:sz w:val="20"/>
                <w:szCs w:val="20"/>
              </w:rPr>
              <w:t>O</w:t>
            </w:r>
            <w:r w:rsidRPr="003E047F">
              <w:rPr>
                <w:rFonts w:eastAsia="Calibri"/>
                <w:sz w:val="20"/>
                <w:szCs w:val="20"/>
              </w:rPr>
              <w:t>6.</w:t>
            </w:r>
            <w:r>
              <w:rPr>
                <w:rFonts w:eastAsia="Calibri"/>
                <w:sz w:val="20"/>
                <w:szCs w:val="20"/>
              </w:rPr>
              <w:t>,</w:t>
            </w:r>
            <w:r w:rsidRPr="003E047F">
              <w:rPr>
                <w:rFonts w:eastAsia="Calibri"/>
                <w:sz w:val="20"/>
                <w:szCs w:val="20"/>
              </w:rPr>
              <w:t xml:space="preserve"> Strong financial position will allow UNH to fill high demand for healthcare needs.</w:t>
            </w:r>
          </w:p>
          <w:p w14:paraId="4A776CAA" w14:textId="77777777" w:rsidR="00E660E4" w:rsidRDefault="00E660E4" w:rsidP="00E660E4">
            <w:pPr>
              <w:pStyle w:val="ListParagraph"/>
              <w:ind w:left="360"/>
              <w:rPr>
                <w:rFonts w:eastAsia="Calibri"/>
                <w:sz w:val="20"/>
                <w:szCs w:val="20"/>
              </w:rPr>
            </w:pPr>
          </w:p>
          <w:p w14:paraId="629092D1" w14:textId="77777777" w:rsidR="00E660E4" w:rsidRPr="000E1720" w:rsidRDefault="00E660E4" w:rsidP="00E660E4">
            <w:pPr>
              <w:spacing w:line="240" w:lineRule="auto"/>
            </w:pPr>
          </w:p>
        </w:tc>
        <w:tc>
          <w:tcPr>
            <w:tcW w:w="3003" w:type="dxa"/>
          </w:tcPr>
          <w:p w14:paraId="5F5D4CB1" w14:textId="77777777" w:rsidR="00E660E4" w:rsidRDefault="00E660E4" w:rsidP="00E660E4">
            <w:pPr>
              <w:spacing w:line="480" w:lineRule="auto"/>
              <w:jc w:val="center"/>
              <w:rPr>
                <w:b/>
              </w:rPr>
            </w:pPr>
            <w:r>
              <w:rPr>
                <w:b/>
              </w:rPr>
              <w:lastRenderedPageBreak/>
              <w:t>Weaknesses/Opportunities</w:t>
            </w:r>
          </w:p>
          <w:p w14:paraId="19540A4E" w14:textId="77777777" w:rsidR="00E660E4" w:rsidRDefault="00E660E4" w:rsidP="00E660E4">
            <w:pPr>
              <w:pStyle w:val="ListParagraph"/>
              <w:numPr>
                <w:ilvl w:val="0"/>
                <w:numId w:val="6"/>
              </w:numPr>
              <w:spacing w:line="240" w:lineRule="auto"/>
              <w:rPr>
                <w:sz w:val="20"/>
                <w:szCs w:val="20"/>
              </w:rPr>
            </w:pPr>
            <w:r>
              <w:rPr>
                <w:sz w:val="20"/>
                <w:szCs w:val="20"/>
              </w:rPr>
              <w:t>W</w:t>
            </w:r>
            <w:r w:rsidRPr="003E047F">
              <w:rPr>
                <w:sz w:val="20"/>
                <w:szCs w:val="20"/>
              </w:rPr>
              <w:t>1 to O1</w:t>
            </w:r>
            <w:r>
              <w:rPr>
                <w:sz w:val="20"/>
                <w:szCs w:val="20"/>
              </w:rPr>
              <w:t>, Focusing on smaller practices will make it difficult to service the aging and maturing populations. Market is growing rapidly.</w:t>
            </w:r>
          </w:p>
          <w:p w14:paraId="481C0A4F" w14:textId="77777777" w:rsidR="00E660E4" w:rsidRPr="0075626B" w:rsidRDefault="00E660E4" w:rsidP="00E660E4">
            <w:pPr>
              <w:pStyle w:val="ListParagraph"/>
              <w:numPr>
                <w:ilvl w:val="0"/>
                <w:numId w:val="6"/>
              </w:numPr>
              <w:spacing w:line="240" w:lineRule="auto"/>
              <w:rPr>
                <w:sz w:val="20"/>
                <w:szCs w:val="20"/>
              </w:rPr>
            </w:pPr>
            <w:r>
              <w:rPr>
                <w:sz w:val="20"/>
                <w:szCs w:val="20"/>
              </w:rPr>
              <w:t xml:space="preserve">W2 to O2, The </w:t>
            </w:r>
            <w:r w:rsidRPr="000E1720">
              <w:rPr>
                <w:sz w:val="20"/>
                <w:szCs w:val="20"/>
              </w:rPr>
              <w:t>Overwhelming amount of raw data</w:t>
            </w:r>
            <w:r>
              <w:rPr>
                <w:sz w:val="20"/>
                <w:szCs w:val="20"/>
              </w:rPr>
              <w:t xml:space="preserve"> could slow down the expected growth in the </w:t>
            </w:r>
            <w:r w:rsidRPr="0071672B">
              <w:rPr>
                <w:sz w:val="18"/>
                <w:szCs w:val="18"/>
              </w:rPr>
              <w:t>Global digital health market</w:t>
            </w:r>
            <w:r>
              <w:rPr>
                <w:sz w:val="18"/>
                <w:szCs w:val="18"/>
              </w:rPr>
              <w:t>.</w:t>
            </w:r>
          </w:p>
          <w:p w14:paraId="76C44679" w14:textId="77777777" w:rsidR="00E660E4" w:rsidRPr="0071672B" w:rsidRDefault="00E660E4" w:rsidP="00E660E4">
            <w:pPr>
              <w:pStyle w:val="ListParagraph"/>
              <w:numPr>
                <w:ilvl w:val="0"/>
                <w:numId w:val="6"/>
              </w:numPr>
              <w:rPr>
                <w:rFonts w:eastAsia="Calibri"/>
                <w:sz w:val="20"/>
                <w:szCs w:val="20"/>
              </w:rPr>
            </w:pPr>
            <w:r>
              <w:rPr>
                <w:sz w:val="20"/>
                <w:szCs w:val="20"/>
              </w:rPr>
              <w:t xml:space="preserve">W3 to O3, Cost of technology and R&amp;D could affect </w:t>
            </w:r>
            <w:r>
              <w:rPr>
                <w:rFonts w:eastAsia="Calibri"/>
                <w:sz w:val="20"/>
                <w:szCs w:val="20"/>
              </w:rPr>
              <w:t>medical tourism marketplace percentage.</w:t>
            </w:r>
          </w:p>
          <w:p w14:paraId="62D07EA0" w14:textId="77777777" w:rsidR="00E660E4" w:rsidRDefault="00E660E4" w:rsidP="00E660E4">
            <w:pPr>
              <w:pStyle w:val="ListParagraph"/>
              <w:numPr>
                <w:ilvl w:val="0"/>
                <w:numId w:val="6"/>
              </w:numPr>
              <w:spacing w:line="240" w:lineRule="auto"/>
              <w:rPr>
                <w:sz w:val="20"/>
                <w:szCs w:val="20"/>
              </w:rPr>
            </w:pPr>
            <w:r>
              <w:rPr>
                <w:sz w:val="20"/>
                <w:szCs w:val="20"/>
              </w:rPr>
              <w:t>W4 &amp; W7 to O6, taking long to reach the market and costly patents can weaken long-term ability to fill the high demand in China’s growing infrastructure.</w:t>
            </w:r>
          </w:p>
          <w:p w14:paraId="7396A4E7" w14:textId="77777777" w:rsidR="00E660E4" w:rsidRPr="003E047F" w:rsidRDefault="00E660E4" w:rsidP="00E660E4">
            <w:pPr>
              <w:pStyle w:val="ListParagraph"/>
              <w:numPr>
                <w:ilvl w:val="0"/>
                <w:numId w:val="6"/>
              </w:numPr>
              <w:spacing w:line="240" w:lineRule="auto"/>
              <w:rPr>
                <w:sz w:val="20"/>
                <w:szCs w:val="20"/>
              </w:rPr>
            </w:pPr>
            <w:r>
              <w:rPr>
                <w:sz w:val="20"/>
                <w:szCs w:val="20"/>
              </w:rPr>
              <w:t>W1 to O3, by focusing on smaller practices it will be harder to establish a greater percentage of market share.</w:t>
            </w:r>
          </w:p>
        </w:tc>
      </w:tr>
      <w:tr w:rsidR="00E660E4" w14:paraId="330E37F1" w14:textId="77777777" w:rsidTr="00E660E4">
        <w:trPr>
          <w:trHeight w:val="3521"/>
        </w:trPr>
        <w:tc>
          <w:tcPr>
            <w:tcW w:w="3003" w:type="dxa"/>
          </w:tcPr>
          <w:p w14:paraId="5D302ED8" w14:textId="77777777" w:rsidR="00E660E4" w:rsidRDefault="00E660E4" w:rsidP="00E660E4">
            <w:pPr>
              <w:spacing w:line="480" w:lineRule="auto"/>
              <w:jc w:val="center"/>
              <w:rPr>
                <w:b/>
              </w:rPr>
            </w:pPr>
            <w:r>
              <w:rPr>
                <w:b/>
              </w:rPr>
              <w:lastRenderedPageBreak/>
              <w:t xml:space="preserve">Threats </w:t>
            </w:r>
          </w:p>
          <w:p w14:paraId="1C81F31B" w14:textId="77777777" w:rsidR="00E660E4" w:rsidRPr="00F267CA" w:rsidRDefault="00E660E4" w:rsidP="00E660E4">
            <w:pPr>
              <w:spacing w:after="60" w:line="240" w:lineRule="auto"/>
              <w:rPr>
                <w:sz w:val="18"/>
                <w:szCs w:val="18"/>
              </w:rPr>
            </w:pPr>
            <w:r>
              <w:rPr>
                <w:b/>
                <w:sz w:val="18"/>
                <w:szCs w:val="18"/>
              </w:rPr>
              <w:t xml:space="preserve">T1) </w:t>
            </w:r>
            <w:r>
              <w:rPr>
                <w:sz w:val="18"/>
                <w:szCs w:val="18"/>
              </w:rPr>
              <w:t xml:space="preserve">Foreign governments reluctant to ease the process of transferring licenses from international medical personnel such as doctors and nurses. </w:t>
            </w:r>
          </w:p>
          <w:p w14:paraId="40581618" w14:textId="77777777" w:rsidR="00E660E4" w:rsidRPr="00E866C1" w:rsidRDefault="00E660E4" w:rsidP="00E660E4">
            <w:pPr>
              <w:spacing w:after="60" w:line="240" w:lineRule="auto"/>
              <w:rPr>
                <w:sz w:val="18"/>
                <w:szCs w:val="18"/>
              </w:rPr>
            </w:pPr>
          </w:p>
          <w:p w14:paraId="0E5474E8" w14:textId="77777777" w:rsidR="00E660E4" w:rsidRDefault="00E660E4" w:rsidP="00E660E4">
            <w:pPr>
              <w:spacing w:after="60" w:line="240" w:lineRule="auto"/>
              <w:rPr>
                <w:sz w:val="18"/>
                <w:szCs w:val="18"/>
              </w:rPr>
            </w:pPr>
            <w:r>
              <w:rPr>
                <w:b/>
                <w:sz w:val="18"/>
                <w:szCs w:val="18"/>
              </w:rPr>
              <w:t xml:space="preserve">T2) </w:t>
            </w:r>
            <w:r w:rsidRPr="000F0458">
              <w:rPr>
                <w:sz w:val="18"/>
                <w:szCs w:val="18"/>
              </w:rPr>
              <w:t>The rising cost of healthcare makes the selection of private health insurance unfavorable</w:t>
            </w:r>
            <w:r>
              <w:rPr>
                <w:sz w:val="18"/>
                <w:szCs w:val="18"/>
              </w:rPr>
              <w:t>.</w:t>
            </w:r>
          </w:p>
          <w:p w14:paraId="5915A81E" w14:textId="77777777" w:rsidR="00E660E4" w:rsidRPr="00C128CC" w:rsidRDefault="00E660E4" w:rsidP="00E660E4">
            <w:pPr>
              <w:spacing w:after="60" w:line="240" w:lineRule="auto"/>
              <w:rPr>
                <w:sz w:val="18"/>
                <w:szCs w:val="18"/>
              </w:rPr>
            </w:pPr>
          </w:p>
          <w:p w14:paraId="2EDF7DD0" w14:textId="77777777" w:rsidR="00E660E4" w:rsidRDefault="00E660E4" w:rsidP="00E660E4">
            <w:pPr>
              <w:rPr>
                <w:sz w:val="18"/>
                <w:szCs w:val="18"/>
              </w:rPr>
            </w:pPr>
            <w:r>
              <w:rPr>
                <w:b/>
                <w:sz w:val="18"/>
                <w:szCs w:val="18"/>
              </w:rPr>
              <w:t xml:space="preserve">T3) </w:t>
            </w:r>
            <w:r w:rsidRPr="000F0458">
              <w:rPr>
                <w:sz w:val="18"/>
                <w:szCs w:val="18"/>
              </w:rPr>
              <w:t xml:space="preserve">Countries that offer NHI, such as </w:t>
            </w:r>
            <w:r>
              <w:rPr>
                <w:sz w:val="18"/>
                <w:szCs w:val="18"/>
              </w:rPr>
              <w:t>China</w:t>
            </w:r>
            <w:r w:rsidRPr="000F0458">
              <w:rPr>
                <w:sz w:val="18"/>
                <w:szCs w:val="18"/>
              </w:rPr>
              <w:t>, run the risk of its citizens relying solely on the free services and not looking into the potential benefits of the private health insurance</w:t>
            </w:r>
          </w:p>
          <w:p w14:paraId="4EEA5227" w14:textId="77777777" w:rsidR="00E660E4" w:rsidRDefault="00E660E4" w:rsidP="00E660E4">
            <w:pPr>
              <w:rPr>
                <w:sz w:val="18"/>
                <w:szCs w:val="18"/>
              </w:rPr>
            </w:pPr>
            <w:r>
              <w:rPr>
                <w:b/>
                <w:sz w:val="18"/>
                <w:szCs w:val="18"/>
              </w:rPr>
              <w:t xml:space="preserve">T4) </w:t>
            </w:r>
            <w:r>
              <w:rPr>
                <w:sz w:val="18"/>
                <w:szCs w:val="18"/>
              </w:rPr>
              <w:t>P</w:t>
            </w:r>
            <w:r w:rsidRPr="000F0458">
              <w:rPr>
                <w:sz w:val="18"/>
                <w:szCs w:val="18"/>
              </w:rPr>
              <w:t>oor air quality affecting the health of the populations.</w:t>
            </w:r>
            <w:r>
              <w:rPr>
                <w:sz w:val="18"/>
                <w:szCs w:val="18"/>
              </w:rPr>
              <w:t xml:space="preserve"> High amount of carbon dioxide emissions per capita (top 90 in world).</w:t>
            </w:r>
          </w:p>
          <w:p w14:paraId="0E5E87D9" w14:textId="77777777" w:rsidR="00E660E4" w:rsidRPr="00F267CA" w:rsidRDefault="00E660E4" w:rsidP="00E660E4">
            <w:pPr>
              <w:spacing w:after="60" w:line="240" w:lineRule="auto"/>
              <w:rPr>
                <w:sz w:val="18"/>
                <w:szCs w:val="18"/>
              </w:rPr>
            </w:pPr>
            <w:r>
              <w:rPr>
                <w:b/>
                <w:sz w:val="18"/>
                <w:szCs w:val="18"/>
              </w:rPr>
              <w:t xml:space="preserve">T5) </w:t>
            </w:r>
            <w:r w:rsidRPr="000F0458">
              <w:rPr>
                <w:sz w:val="18"/>
                <w:szCs w:val="18"/>
              </w:rPr>
              <w:t>China is investigating the universal healthcare for its citizens a</w:t>
            </w:r>
            <w:r>
              <w:rPr>
                <w:sz w:val="18"/>
                <w:szCs w:val="18"/>
              </w:rPr>
              <w:t>s</w:t>
            </w:r>
            <w:r w:rsidRPr="000F0458">
              <w:rPr>
                <w:sz w:val="18"/>
                <w:szCs w:val="18"/>
              </w:rPr>
              <w:t xml:space="preserve"> part of the law. </w:t>
            </w:r>
          </w:p>
          <w:p w14:paraId="5B8E55F7" w14:textId="77777777" w:rsidR="00E660E4" w:rsidRDefault="00E660E4" w:rsidP="00E660E4">
            <w:pPr>
              <w:spacing w:line="480" w:lineRule="auto"/>
              <w:rPr>
                <w:b/>
              </w:rPr>
            </w:pPr>
          </w:p>
        </w:tc>
        <w:tc>
          <w:tcPr>
            <w:tcW w:w="3003" w:type="dxa"/>
          </w:tcPr>
          <w:p w14:paraId="7E84BF2A" w14:textId="77777777" w:rsidR="00E660E4" w:rsidRDefault="00E660E4" w:rsidP="00E660E4">
            <w:pPr>
              <w:spacing w:line="480" w:lineRule="auto"/>
              <w:jc w:val="center"/>
              <w:rPr>
                <w:b/>
              </w:rPr>
            </w:pPr>
            <w:r>
              <w:rPr>
                <w:b/>
              </w:rPr>
              <w:t xml:space="preserve">Strengths/Threats </w:t>
            </w:r>
          </w:p>
          <w:p w14:paraId="45A6B7AD" w14:textId="77777777" w:rsidR="00E660E4" w:rsidRDefault="00E660E4" w:rsidP="00E660E4">
            <w:pPr>
              <w:pStyle w:val="ListParagraph"/>
              <w:numPr>
                <w:ilvl w:val="0"/>
                <w:numId w:val="11"/>
              </w:numPr>
              <w:spacing w:line="240" w:lineRule="auto"/>
              <w:rPr>
                <w:sz w:val="20"/>
                <w:szCs w:val="20"/>
              </w:rPr>
            </w:pPr>
            <w:r w:rsidRPr="00CF0B9A">
              <w:rPr>
                <w:sz w:val="20"/>
                <w:szCs w:val="20"/>
              </w:rPr>
              <w:t>S1 to T5</w:t>
            </w:r>
            <w:r>
              <w:rPr>
                <w:sz w:val="20"/>
                <w:szCs w:val="20"/>
              </w:rPr>
              <w:t>, Comprising market position if certain types of healthcare is mandated for citizens.</w:t>
            </w:r>
          </w:p>
          <w:p w14:paraId="27E146C9" w14:textId="77777777" w:rsidR="00E660E4" w:rsidRDefault="00E660E4" w:rsidP="00E660E4">
            <w:pPr>
              <w:pStyle w:val="ListParagraph"/>
              <w:numPr>
                <w:ilvl w:val="0"/>
                <w:numId w:val="11"/>
              </w:numPr>
              <w:spacing w:line="240" w:lineRule="auto"/>
              <w:rPr>
                <w:sz w:val="20"/>
                <w:szCs w:val="20"/>
              </w:rPr>
            </w:pPr>
            <w:r>
              <w:rPr>
                <w:sz w:val="20"/>
                <w:szCs w:val="20"/>
              </w:rPr>
              <w:t xml:space="preserve">S2 &amp; S6 to T3, Strong Brand and financial position included with a niche approach should explain benefits of private health. </w:t>
            </w:r>
          </w:p>
          <w:p w14:paraId="086545D2" w14:textId="77777777" w:rsidR="00E660E4" w:rsidRDefault="00E660E4" w:rsidP="00E660E4">
            <w:pPr>
              <w:pStyle w:val="ListParagraph"/>
              <w:numPr>
                <w:ilvl w:val="0"/>
                <w:numId w:val="11"/>
              </w:numPr>
              <w:spacing w:line="240" w:lineRule="auto"/>
              <w:rPr>
                <w:sz w:val="20"/>
                <w:szCs w:val="20"/>
              </w:rPr>
            </w:pPr>
            <w:r>
              <w:rPr>
                <w:sz w:val="20"/>
                <w:szCs w:val="20"/>
              </w:rPr>
              <w:t xml:space="preserve">S3 to T2, </w:t>
            </w:r>
            <w:r w:rsidRPr="009F1E96">
              <w:rPr>
                <w:sz w:val="20"/>
                <w:szCs w:val="20"/>
              </w:rPr>
              <w:t xml:space="preserve">Efficient processes compared to </w:t>
            </w:r>
            <w:r>
              <w:rPr>
                <w:sz w:val="20"/>
                <w:szCs w:val="20"/>
              </w:rPr>
              <w:t>rising cost of healthcare will explain why private health is worth the cost.</w:t>
            </w:r>
          </w:p>
          <w:p w14:paraId="303430A1" w14:textId="77777777" w:rsidR="00E660E4" w:rsidRPr="00CF0B9A" w:rsidRDefault="00E660E4" w:rsidP="00E660E4">
            <w:pPr>
              <w:pStyle w:val="ListParagraph"/>
              <w:numPr>
                <w:ilvl w:val="0"/>
                <w:numId w:val="11"/>
              </w:numPr>
              <w:spacing w:line="240" w:lineRule="auto"/>
              <w:rPr>
                <w:sz w:val="20"/>
                <w:szCs w:val="20"/>
              </w:rPr>
            </w:pPr>
            <w:r>
              <w:rPr>
                <w:sz w:val="20"/>
                <w:szCs w:val="20"/>
              </w:rPr>
              <w:t xml:space="preserve">S6 to T1, Strong financial position should be able to attract the top personnel in the industry. </w:t>
            </w:r>
          </w:p>
          <w:p w14:paraId="5D3A51D3" w14:textId="77777777" w:rsidR="00E660E4" w:rsidRDefault="00E660E4" w:rsidP="00E660E4">
            <w:pPr>
              <w:spacing w:line="480" w:lineRule="auto"/>
              <w:jc w:val="center"/>
              <w:rPr>
                <w:b/>
              </w:rPr>
            </w:pPr>
          </w:p>
        </w:tc>
        <w:tc>
          <w:tcPr>
            <w:tcW w:w="3003" w:type="dxa"/>
          </w:tcPr>
          <w:p w14:paraId="2161F47B" w14:textId="77777777" w:rsidR="00E660E4" w:rsidRDefault="00E660E4" w:rsidP="00E660E4">
            <w:pPr>
              <w:spacing w:line="480" w:lineRule="auto"/>
              <w:jc w:val="center"/>
              <w:rPr>
                <w:b/>
              </w:rPr>
            </w:pPr>
            <w:r>
              <w:rPr>
                <w:b/>
              </w:rPr>
              <w:t xml:space="preserve">Weaknesses/Threats </w:t>
            </w:r>
          </w:p>
          <w:p w14:paraId="45ECCA94" w14:textId="77777777" w:rsidR="00E660E4" w:rsidRDefault="00E660E4" w:rsidP="00E660E4">
            <w:pPr>
              <w:pStyle w:val="ListParagraph"/>
              <w:numPr>
                <w:ilvl w:val="0"/>
                <w:numId w:val="12"/>
              </w:numPr>
              <w:spacing w:line="240" w:lineRule="auto"/>
              <w:rPr>
                <w:sz w:val="20"/>
                <w:szCs w:val="20"/>
              </w:rPr>
            </w:pPr>
            <w:r>
              <w:rPr>
                <w:sz w:val="20"/>
                <w:szCs w:val="20"/>
              </w:rPr>
              <w:t>W1 to T1, Focusing</w:t>
            </w:r>
            <w:r w:rsidRPr="000E1720">
              <w:rPr>
                <w:sz w:val="20"/>
                <w:szCs w:val="20"/>
              </w:rPr>
              <w:t xml:space="preserve"> on smaller practices</w:t>
            </w:r>
            <w:r>
              <w:rPr>
                <w:sz w:val="20"/>
                <w:szCs w:val="20"/>
              </w:rPr>
              <w:t xml:space="preserve"> and reluctance from the Chinese government can make UNH non-competitive in the marketplace.</w:t>
            </w:r>
          </w:p>
          <w:p w14:paraId="28247CF0" w14:textId="77777777" w:rsidR="00E660E4" w:rsidRDefault="00E660E4" w:rsidP="00E660E4">
            <w:pPr>
              <w:pStyle w:val="ListParagraph"/>
              <w:numPr>
                <w:ilvl w:val="0"/>
                <w:numId w:val="12"/>
              </w:numPr>
              <w:spacing w:line="240" w:lineRule="auto"/>
              <w:rPr>
                <w:sz w:val="20"/>
                <w:szCs w:val="20"/>
              </w:rPr>
            </w:pPr>
            <w:r>
              <w:rPr>
                <w:sz w:val="20"/>
                <w:szCs w:val="20"/>
              </w:rPr>
              <w:t>W3 to T2, High cost of technology coupled with the rising cost of healthcare will make private firms seem too expensive.</w:t>
            </w:r>
          </w:p>
          <w:p w14:paraId="1AD9CF9E" w14:textId="77777777" w:rsidR="00E660E4" w:rsidRDefault="00E660E4" w:rsidP="00E660E4">
            <w:pPr>
              <w:pStyle w:val="ListParagraph"/>
              <w:numPr>
                <w:ilvl w:val="0"/>
                <w:numId w:val="12"/>
              </w:numPr>
              <w:spacing w:line="240" w:lineRule="auto"/>
              <w:rPr>
                <w:sz w:val="20"/>
                <w:szCs w:val="20"/>
              </w:rPr>
            </w:pPr>
            <w:r>
              <w:rPr>
                <w:sz w:val="20"/>
                <w:szCs w:val="20"/>
              </w:rPr>
              <w:t>W5 to T1, heavy regulation of the government can be detrimental to UNHs entry in China.</w:t>
            </w:r>
          </w:p>
          <w:p w14:paraId="30FE9E5E" w14:textId="77777777" w:rsidR="00E660E4" w:rsidRPr="00D40F52" w:rsidRDefault="00E660E4" w:rsidP="00E660E4">
            <w:pPr>
              <w:pStyle w:val="ListParagraph"/>
              <w:numPr>
                <w:ilvl w:val="0"/>
                <w:numId w:val="12"/>
              </w:numPr>
              <w:spacing w:line="240" w:lineRule="auto"/>
              <w:rPr>
                <w:sz w:val="20"/>
                <w:szCs w:val="20"/>
              </w:rPr>
            </w:pPr>
            <w:r>
              <w:rPr>
                <w:sz w:val="20"/>
                <w:szCs w:val="20"/>
              </w:rPr>
              <w:t>W7 to T3, delays to market can increase the chance of citizens utilizing free services.</w:t>
            </w:r>
          </w:p>
        </w:tc>
      </w:tr>
    </w:tbl>
    <w:p w14:paraId="31886226" w14:textId="77777777" w:rsidR="00E660E4" w:rsidRDefault="00E660E4" w:rsidP="00B011CC"/>
    <w:sectPr w:rsidR="00E660E4" w:rsidSect="00DA4F34">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389F4" w14:textId="77777777" w:rsidR="005C7BA6" w:rsidRDefault="005C7BA6" w:rsidP="00DA4F34">
      <w:pPr>
        <w:spacing w:after="0" w:line="240" w:lineRule="auto"/>
      </w:pPr>
      <w:r>
        <w:separator/>
      </w:r>
    </w:p>
  </w:endnote>
  <w:endnote w:type="continuationSeparator" w:id="0">
    <w:p w14:paraId="6483C65D" w14:textId="77777777" w:rsidR="005C7BA6" w:rsidRDefault="005C7BA6" w:rsidP="00DA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63688" w14:textId="77777777" w:rsidR="005C7BA6" w:rsidRDefault="005C7BA6" w:rsidP="00DA4F34">
      <w:pPr>
        <w:spacing w:after="0" w:line="240" w:lineRule="auto"/>
      </w:pPr>
      <w:r>
        <w:separator/>
      </w:r>
    </w:p>
  </w:footnote>
  <w:footnote w:type="continuationSeparator" w:id="0">
    <w:p w14:paraId="28187A26" w14:textId="77777777" w:rsidR="005C7BA6" w:rsidRDefault="005C7BA6" w:rsidP="00DA4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48081" w14:textId="7181C70D" w:rsidR="00DA4F34" w:rsidRDefault="00DA4F34" w:rsidP="00DA4F34">
    <w:pPr>
      <w:pStyle w:val="Header"/>
      <w:rPr>
        <w:rStyle w:val="PageNumber"/>
      </w:rPr>
    </w:pPr>
    <w:r>
      <w:t>TOWS</w:t>
    </w:r>
    <w:r w:rsidRPr="003D42B1">
      <w:t xml:space="preserve"> and Risk Mitigation</w:t>
    </w:r>
    <w:r>
      <w:t xml:space="preserve">    </w:t>
    </w:r>
    <w:r>
      <w:tab/>
    </w:r>
    <w:r>
      <w:tab/>
    </w:r>
    <w:r>
      <w:rPr>
        <w:rStyle w:val="PageNumber"/>
      </w:rPr>
      <w:fldChar w:fldCharType="begin"/>
    </w:r>
    <w:r>
      <w:rPr>
        <w:rStyle w:val="PageNumber"/>
      </w:rPr>
      <w:instrText xml:space="preserve"> PAGE </w:instrText>
    </w:r>
    <w:r>
      <w:rPr>
        <w:rStyle w:val="PageNumber"/>
      </w:rPr>
      <w:fldChar w:fldCharType="separate"/>
    </w:r>
    <w:r w:rsidR="0031639E">
      <w:rPr>
        <w:rStyle w:val="PageNumber"/>
        <w:noProof/>
      </w:rPr>
      <w:t>2</w:t>
    </w:r>
    <w:r>
      <w:rPr>
        <w:rStyle w:val="PageNumber"/>
      </w:rPr>
      <w:fldChar w:fldCharType="end"/>
    </w:r>
  </w:p>
  <w:p w14:paraId="4DE0A817" w14:textId="7EB2B3F2" w:rsidR="00DA4F34" w:rsidRDefault="00DA4F34" w:rsidP="00DA4F34">
    <w:pPr>
      <w:pStyle w:val="Header"/>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881"/>
    <w:multiLevelType w:val="hybridMultilevel"/>
    <w:tmpl w:val="10F28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B2CB6"/>
    <w:multiLevelType w:val="multilevel"/>
    <w:tmpl w:val="1B2E1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74D3D38"/>
    <w:multiLevelType w:val="hybridMultilevel"/>
    <w:tmpl w:val="AD44A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C487B"/>
    <w:multiLevelType w:val="hybridMultilevel"/>
    <w:tmpl w:val="95EAB90A"/>
    <w:lvl w:ilvl="0" w:tplc="2FF8BB0A">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7B4025"/>
    <w:multiLevelType w:val="hybridMultilevel"/>
    <w:tmpl w:val="23340300"/>
    <w:lvl w:ilvl="0" w:tplc="2FF8BB0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B64E8"/>
    <w:multiLevelType w:val="hybridMultilevel"/>
    <w:tmpl w:val="B9766D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22A69"/>
    <w:multiLevelType w:val="hybridMultilevel"/>
    <w:tmpl w:val="4B6039EE"/>
    <w:lvl w:ilvl="0" w:tplc="A59263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E0D9A"/>
    <w:multiLevelType w:val="hybridMultilevel"/>
    <w:tmpl w:val="0596C3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14BD6"/>
    <w:multiLevelType w:val="hybridMultilevel"/>
    <w:tmpl w:val="992E234A"/>
    <w:lvl w:ilvl="0" w:tplc="2FF8BB0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331EF"/>
    <w:multiLevelType w:val="hybridMultilevel"/>
    <w:tmpl w:val="BFB4D5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FF2C94"/>
    <w:multiLevelType w:val="hybridMultilevel"/>
    <w:tmpl w:val="C1706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4C38D3"/>
    <w:multiLevelType w:val="hybridMultilevel"/>
    <w:tmpl w:val="9026A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C525B"/>
    <w:multiLevelType w:val="hybridMultilevel"/>
    <w:tmpl w:val="E3D4D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ED0D82"/>
    <w:multiLevelType w:val="hybridMultilevel"/>
    <w:tmpl w:val="CFE2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665159"/>
    <w:multiLevelType w:val="hybridMultilevel"/>
    <w:tmpl w:val="FA24D7F6"/>
    <w:lvl w:ilvl="0" w:tplc="2FF8BB0A">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CE61B4"/>
    <w:multiLevelType w:val="hybridMultilevel"/>
    <w:tmpl w:val="1B2E1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E00421"/>
    <w:multiLevelType w:val="hybridMultilevel"/>
    <w:tmpl w:val="154095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3A3F1D"/>
    <w:multiLevelType w:val="hybridMultilevel"/>
    <w:tmpl w:val="E15E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B83BF8"/>
    <w:multiLevelType w:val="multilevel"/>
    <w:tmpl w:val="C17066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BC62D20"/>
    <w:multiLevelType w:val="hybridMultilevel"/>
    <w:tmpl w:val="41C0E176"/>
    <w:lvl w:ilvl="0" w:tplc="F08E394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C90E1B"/>
    <w:multiLevelType w:val="hybridMultilevel"/>
    <w:tmpl w:val="C682D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3"/>
  </w:num>
  <w:num w:numId="4">
    <w:abstractNumId w:val="17"/>
  </w:num>
  <w:num w:numId="5">
    <w:abstractNumId w:val="10"/>
  </w:num>
  <w:num w:numId="6">
    <w:abstractNumId w:val="12"/>
  </w:num>
  <w:num w:numId="7">
    <w:abstractNumId w:val="18"/>
  </w:num>
  <w:num w:numId="8">
    <w:abstractNumId w:val="15"/>
  </w:num>
  <w:num w:numId="9">
    <w:abstractNumId w:val="1"/>
  </w:num>
  <w:num w:numId="10">
    <w:abstractNumId w:val="8"/>
  </w:num>
  <w:num w:numId="11">
    <w:abstractNumId w:val="3"/>
  </w:num>
  <w:num w:numId="12">
    <w:abstractNumId w:val="14"/>
  </w:num>
  <w:num w:numId="13">
    <w:abstractNumId w:val="4"/>
  </w:num>
  <w:num w:numId="14">
    <w:abstractNumId w:val="6"/>
  </w:num>
  <w:num w:numId="15">
    <w:abstractNumId w:val="9"/>
  </w:num>
  <w:num w:numId="16">
    <w:abstractNumId w:val="7"/>
  </w:num>
  <w:num w:numId="17">
    <w:abstractNumId w:val="5"/>
  </w:num>
  <w:num w:numId="18">
    <w:abstractNumId w:val="2"/>
  </w:num>
  <w:num w:numId="19">
    <w:abstractNumId w:val="11"/>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43E"/>
    <w:rsid w:val="000E1720"/>
    <w:rsid w:val="00192C69"/>
    <w:rsid w:val="001C4D0A"/>
    <w:rsid w:val="001D54D0"/>
    <w:rsid w:val="00221307"/>
    <w:rsid w:val="0025571A"/>
    <w:rsid w:val="00285784"/>
    <w:rsid w:val="003006D5"/>
    <w:rsid w:val="00302F7D"/>
    <w:rsid w:val="0031639E"/>
    <w:rsid w:val="003330D4"/>
    <w:rsid w:val="00375B02"/>
    <w:rsid w:val="00391F9E"/>
    <w:rsid w:val="0039553D"/>
    <w:rsid w:val="003E047F"/>
    <w:rsid w:val="00454286"/>
    <w:rsid w:val="00471621"/>
    <w:rsid w:val="004A6726"/>
    <w:rsid w:val="004B0017"/>
    <w:rsid w:val="005C7BA6"/>
    <w:rsid w:val="00677A46"/>
    <w:rsid w:val="006A143E"/>
    <w:rsid w:val="006C3926"/>
    <w:rsid w:val="00715B4A"/>
    <w:rsid w:val="0071672B"/>
    <w:rsid w:val="0075626B"/>
    <w:rsid w:val="0077249D"/>
    <w:rsid w:val="007B61D2"/>
    <w:rsid w:val="007D5FFB"/>
    <w:rsid w:val="00857EDF"/>
    <w:rsid w:val="00982D5D"/>
    <w:rsid w:val="009B6932"/>
    <w:rsid w:val="009F1E96"/>
    <w:rsid w:val="00A928F3"/>
    <w:rsid w:val="00AF0FF4"/>
    <w:rsid w:val="00B011CC"/>
    <w:rsid w:val="00BC0E00"/>
    <w:rsid w:val="00BE0241"/>
    <w:rsid w:val="00BE6F31"/>
    <w:rsid w:val="00BF12AD"/>
    <w:rsid w:val="00CF0B9A"/>
    <w:rsid w:val="00D1695F"/>
    <w:rsid w:val="00D40F52"/>
    <w:rsid w:val="00D94E36"/>
    <w:rsid w:val="00DA4F34"/>
    <w:rsid w:val="00E660E4"/>
    <w:rsid w:val="00F9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2CF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3E"/>
    <w:pPr>
      <w:spacing w:after="160" w:line="259" w:lineRule="auto"/>
    </w:pPr>
    <w:rPr>
      <w:rFonts w:ascii="Times New Roman" w:eastAsiaTheme="minorHAnsi" w:hAnsi="Times New Roman" w:cs="Times New Roman"/>
    </w:rPr>
  </w:style>
  <w:style w:type="paragraph" w:styleId="Heading1">
    <w:name w:val="heading 1"/>
    <w:basedOn w:val="Normal"/>
    <w:next w:val="Normal"/>
    <w:link w:val="Heading1Char"/>
    <w:uiPriority w:val="9"/>
    <w:qFormat/>
    <w:rsid w:val="006A14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4F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3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6A143E"/>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6A14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143E"/>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6A143E"/>
    <w:pPr>
      <w:spacing w:before="120" w:after="0"/>
    </w:pPr>
    <w:rPr>
      <w:rFonts w:asciiTheme="majorHAnsi" w:hAnsiTheme="majorHAnsi"/>
      <w:b/>
      <w:color w:val="548DD4"/>
    </w:rPr>
  </w:style>
  <w:style w:type="paragraph" w:styleId="TOC2">
    <w:name w:val="toc 2"/>
    <w:basedOn w:val="Normal"/>
    <w:next w:val="Normal"/>
    <w:autoRedefine/>
    <w:uiPriority w:val="39"/>
    <w:unhideWhenUsed/>
    <w:rsid w:val="006A143E"/>
    <w:pPr>
      <w:spacing w:after="0"/>
    </w:pPr>
    <w:rPr>
      <w:rFonts w:asciiTheme="minorHAnsi" w:hAnsiTheme="minorHAnsi"/>
      <w:sz w:val="22"/>
      <w:szCs w:val="22"/>
    </w:rPr>
  </w:style>
  <w:style w:type="paragraph" w:styleId="TOC3">
    <w:name w:val="toc 3"/>
    <w:basedOn w:val="Normal"/>
    <w:next w:val="Normal"/>
    <w:autoRedefine/>
    <w:uiPriority w:val="39"/>
    <w:semiHidden/>
    <w:unhideWhenUsed/>
    <w:rsid w:val="006A143E"/>
    <w:pPr>
      <w:spacing w:after="0"/>
      <w:ind w:left="240"/>
    </w:pPr>
    <w:rPr>
      <w:rFonts w:asciiTheme="minorHAnsi" w:hAnsiTheme="minorHAnsi"/>
      <w:i/>
      <w:sz w:val="22"/>
      <w:szCs w:val="22"/>
    </w:rPr>
  </w:style>
  <w:style w:type="paragraph" w:styleId="TOC4">
    <w:name w:val="toc 4"/>
    <w:basedOn w:val="Normal"/>
    <w:next w:val="Normal"/>
    <w:autoRedefine/>
    <w:uiPriority w:val="39"/>
    <w:semiHidden/>
    <w:unhideWhenUsed/>
    <w:rsid w:val="006A143E"/>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semiHidden/>
    <w:unhideWhenUsed/>
    <w:rsid w:val="006A143E"/>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semiHidden/>
    <w:unhideWhenUsed/>
    <w:rsid w:val="006A143E"/>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semiHidden/>
    <w:unhideWhenUsed/>
    <w:rsid w:val="006A143E"/>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semiHidden/>
    <w:unhideWhenUsed/>
    <w:rsid w:val="006A143E"/>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semiHidden/>
    <w:unhideWhenUsed/>
    <w:rsid w:val="006A143E"/>
    <w:pPr>
      <w:pBdr>
        <w:between w:val="double" w:sz="6" w:space="0" w:color="auto"/>
      </w:pBdr>
      <w:spacing w:after="0"/>
      <w:ind w:left="1680"/>
    </w:pPr>
    <w:rPr>
      <w:rFonts w:asciiTheme="minorHAnsi" w:hAnsiTheme="minorHAnsi"/>
      <w:sz w:val="20"/>
      <w:szCs w:val="20"/>
    </w:rPr>
  </w:style>
  <w:style w:type="paragraph" w:styleId="NormalWeb">
    <w:name w:val="Normal (Web)"/>
    <w:basedOn w:val="Normal"/>
    <w:uiPriority w:val="99"/>
    <w:semiHidden/>
    <w:unhideWhenUsed/>
    <w:rsid w:val="00982D5D"/>
    <w:pPr>
      <w:spacing w:before="100" w:beforeAutospacing="1" w:after="100" w:afterAutospacing="1" w:line="240" w:lineRule="auto"/>
    </w:pPr>
    <w:rPr>
      <w:rFonts w:ascii="Times" w:eastAsiaTheme="minorEastAsia" w:hAnsi="Times"/>
      <w:sz w:val="20"/>
      <w:szCs w:val="20"/>
    </w:rPr>
  </w:style>
  <w:style w:type="table" w:styleId="TableGrid">
    <w:name w:val="Table Grid"/>
    <w:basedOn w:val="TableNormal"/>
    <w:uiPriority w:val="59"/>
    <w:rsid w:val="000E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0D4"/>
    <w:pPr>
      <w:ind w:left="720"/>
      <w:contextualSpacing/>
    </w:pPr>
  </w:style>
  <w:style w:type="paragraph" w:customStyle="1" w:styleId="BodyA">
    <w:name w:val="Body A"/>
    <w:rsid w:val="009B6932"/>
    <w:pPr>
      <w:pBdr>
        <w:top w:val="nil"/>
        <w:left w:val="nil"/>
        <w:bottom w:val="nil"/>
        <w:right w:val="nil"/>
        <w:between w:val="nil"/>
        <w:bar w:val="nil"/>
      </w:pBdr>
      <w:spacing w:line="480" w:lineRule="auto"/>
    </w:pPr>
    <w:rPr>
      <w:rFonts w:ascii="Times New Roman" w:eastAsia="Arial Unicode MS" w:hAnsi="Times New Roman" w:cs="Arial Unicode MS"/>
      <w:color w:val="000000"/>
      <w:u w:color="000000"/>
      <w:bdr w:val="nil"/>
    </w:rPr>
  </w:style>
  <w:style w:type="character" w:styleId="Hyperlink">
    <w:name w:val="Hyperlink"/>
    <w:basedOn w:val="DefaultParagraphFont"/>
    <w:uiPriority w:val="99"/>
    <w:unhideWhenUsed/>
    <w:rsid w:val="00471621"/>
    <w:rPr>
      <w:color w:val="0000FF" w:themeColor="hyperlink"/>
      <w:u w:val="single"/>
    </w:rPr>
  </w:style>
  <w:style w:type="paragraph" w:styleId="NoSpacing">
    <w:name w:val="No Spacing"/>
    <w:uiPriority w:val="1"/>
    <w:qFormat/>
    <w:rsid w:val="007B61D2"/>
    <w:rPr>
      <w:rFonts w:ascii="Times New Roman" w:eastAsiaTheme="minorHAnsi" w:hAnsi="Times New Roman" w:cs="Times New Roman"/>
    </w:rPr>
  </w:style>
  <w:style w:type="paragraph" w:styleId="Header">
    <w:name w:val="header"/>
    <w:basedOn w:val="Normal"/>
    <w:link w:val="HeaderChar"/>
    <w:uiPriority w:val="99"/>
    <w:unhideWhenUsed/>
    <w:rsid w:val="00DA4F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F34"/>
    <w:rPr>
      <w:rFonts w:ascii="Times New Roman" w:eastAsiaTheme="minorHAnsi" w:hAnsi="Times New Roman" w:cs="Times New Roman"/>
    </w:rPr>
  </w:style>
  <w:style w:type="paragraph" w:styleId="Footer">
    <w:name w:val="footer"/>
    <w:basedOn w:val="Normal"/>
    <w:link w:val="FooterChar"/>
    <w:uiPriority w:val="99"/>
    <w:unhideWhenUsed/>
    <w:rsid w:val="00DA4F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F34"/>
    <w:rPr>
      <w:rFonts w:ascii="Times New Roman" w:eastAsiaTheme="minorHAnsi" w:hAnsi="Times New Roman" w:cs="Times New Roman"/>
    </w:rPr>
  </w:style>
  <w:style w:type="character" w:styleId="PageNumber">
    <w:name w:val="page number"/>
    <w:basedOn w:val="DefaultParagraphFont"/>
    <w:uiPriority w:val="99"/>
    <w:semiHidden/>
    <w:unhideWhenUsed/>
    <w:rsid w:val="00DA4F34"/>
  </w:style>
  <w:style w:type="character" w:styleId="FollowedHyperlink">
    <w:name w:val="FollowedHyperlink"/>
    <w:basedOn w:val="DefaultParagraphFont"/>
    <w:uiPriority w:val="99"/>
    <w:semiHidden/>
    <w:unhideWhenUsed/>
    <w:rsid w:val="00DA4F34"/>
    <w:rPr>
      <w:color w:val="800080" w:themeColor="followedHyperlink"/>
      <w:u w:val="single"/>
    </w:rPr>
  </w:style>
  <w:style w:type="character" w:customStyle="1" w:styleId="Heading2Char">
    <w:name w:val="Heading 2 Char"/>
    <w:basedOn w:val="DefaultParagraphFont"/>
    <w:link w:val="Heading2"/>
    <w:uiPriority w:val="9"/>
    <w:rsid w:val="00DA4F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3E"/>
    <w:pPr>
      <w:spacing w:after="160" w:line="259" w:lineRule="auto"/>
    </w:pPr>
    <w:rPr>
      <w:rFonts w:ascii="Times New Roman" w:eastAsiaTheme="minorHAnsi" w:hAnsi="Times New Roman" w:cs="Times New Roman"/>
    </w:rPr>
  </w:style>
  <w:style w:type="paragraph" w:styleId="Heading1">
    <w:name w:val="heading 1"/>
    <w:basedOn w:val="Normal"/>
    <w:next w:val="Normal"/>
    <w:link w:val="Heading1Char"/>
    <w:uiPriority w:val="9"/>
    <w:qFormat/>
    <w:rsid w:val="006A14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4F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3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6A143E"/>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6A14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143E"/>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6A143E"/>
    <w:pPr>
      <w:spacing w:before="120" w:after="0"/>
    </w:pPr>
    <w:rPr>
      <w:rFonts w:asciiTheme="majorHAnsi" w:hAnsiTheme="majorHAnsi"/>
      <w:b/>
      <w:color w:val="548DD4"/>
    </w:rPr>
  </w:style>
  <w:style w:type="paragraph" w:styleId="TOC2">
    <w:name w:val="toc 2"/>
    <w:basedOn w:val="Normal"/>
    <w:next w:val="Normal"/>
    <w:autoRedefine/>
    <w:uiPriority w:val="39"/>
    <w:unhideWhenUsed/>
    <w:rsid w:val="006A143E"/>
    <w:pPr>
      <w:spacing w:after="0"/>
    </w:pPr>
    <w:rPr>
      <w:rFonts w:asciiTheme="minorHAnsi" w:hAnsiTheme="minorHAnsi"/>
      <w:sz w:val="22"/>
      <w:szCs w:val="22"/>
    </w:rPr>
  </w:style>
  <w:style w:type="paragraph" w:styleId="TOC3">
    <w:name w:val="toc 3"/>
    <w:basedOn w:val="Normal"/>
    <w:next w:val="Normal"/>
    <w:autoRedefine/>
    <w:uiPriority w:val="39"/>
    <w:semiHidden/>
    <w:unhideWhenUsed/>
    <w:rsid w:val="006A143E"/>
    <w:pPr>
      <w:spacing w:after="0"/>
      <w:ind w:left="240"/>
    </w:pPr>
    <w:rPr>
      <w:rFonts w:asciiTheme="minorHAnsi" w:hAnsiTheme="minorHAnsi"/>
      <w:i/>
      <w:sz w:val="22"/>
      <w:szCs w:val="22"/>
    </w:rPr>
  </w:style>
  <w:style w:type="paragraph" w:styleId="TOC4">
    <w:name w:val="toc 4"/>
    <w:basedOn w:val="Normal"/>
    <w:next w:val="Normal"/>
    <w:autoRedefine/>
    <w:uiPriority w:val="39"/>
    <w:semiHidden/>
    <w:unhideWhenUsed/>
    <w:rsid w:val="006A143E"/>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semiHidden/>
    <w:unhideWhenUsed/>
    <w:rsid w:val="006A143E"/>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semiHidden/>
    <w:unhideWhenUsed/>
    <w:rsid w:val="006A143E"/>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semiHidden/>
    <w:unhideWhenUsed/>
    <w:rsid w:val="006A143E"/>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semiHidden/>
    <w:unhideWhenUsed/>
    <w:rsid w:val="006A143E"/>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semiHidden/>
    <w:unhideWhenUsed/>
    <w:rsid w:val="006A143E"/>
    <w:pPr>
      <w:pBdr>
        <w:between w:val="double" w:sz="6" w:space="0" w:color="auto"/>
      </w:pBdr>
      <w:spacing w:after="0"/>
      <w:ind w:left="1680"/>
    </w:pPr>
    <w:rPr>
      <w:rFonts w:asciiTheme="minorHAnsi" w:hAnsiTheme="minorHAnsi"/>
      <w:sz w:val="20"/>
      <w:szCs w:val="20"/>
    </w:rPr>
  </w:style>
  <w:style w:type="paragraph" w:styleId="NormalWeb">
    <w:name w:val="Normal (Web)"/>
    <w:basedOn w:val="Normal"/>
    <w:uiPriority w:val="99"/>
    <w:semiHidden/>
    <w:unhideWhenUsed/>
    <w:rsid w:val="00982D5D"/>
    <w:pPr>
      <w:spacing w:before="100" w:beforeAutospacing="1" w:after="100" w:afterAutospacing="1" w:line="240" w:lineRule="auto"/>
    </w:pPr>
    <w:rPr>
      <w:rFonts w:ascii="Times" w:eastAsiaTheme="minorEastAsia" w:hAnsi="Times"/>
      <w:sz w:val="20"/>
      <w:szCs w:val="20"/>
    </w:rPr>
  </w:style>
  <w:style w:type="table" w:styleId="TableGrid">
    <w:name w:val="Table Grid"/>
    <w:basedOn w:val="TableNormal"/>
    <w:uiPriority w:val="59"/>
    <w:rsid w:val="000E1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0D4"/>
    <w:pPr>
      <w:ind w:left="720"/>
      <w:contextualSpacing/>
    </w:pPr>
  </w:style>
  <w:style w:type="paragraph" w:customStyle="1" w:styleId="BodyA">
    <w:name w:val="Body A"/>
    <w:rsid w:val="009B6932"/>
    <w:pPr>
      <w:pBdr>
        <w:top w:val="nil"/>
        <w:left w:val="nil"/>
        <w:bottom w:val="nil"/>
        <w:right w:val="nil"/>
        <w:between w:val="nil"/>
        <w:bar w:val="nil"/>
      </w:pBdr>
      <w:spacing w:line="480" w:lineRule="auto"/>
    </w:pPr>
    <w:rPr>
      <w:rFonts w:ascii="Times New Roman" w:eastAsia="Arial Unicode MS" w:hAnsi="Times New Roman" w:cs="Arial Unicode MS"/>
      <w:color w:val="000000"/>
      <w:u w:color="000000"/>
      <w:bdr w:val="nil"/>
    </w:rPr>
  </w:style>
  <w:style w:type="character" w:styleId="Hyperlink">
    <w:name w:val="Hyperlink"/>
    <w:basedOn w:val="DefaultParagraphFont"/>
    <w:uiPriority w:val="99"/>
    <w:unhideWhenUsed/>
    <w:rsid w:val="00471621"/>
    <w:rPr>
      <w:color w:val="0000FF" w:themeColor="hyperlink"/>
      <w:u w:val="single"/>
    </w:rPr>
  </w:style>
  <w:style w:type="paragraph" w:styleId="NoSpacing">
    <w:name w:val="No Spacing"/>
    <w:uiPriority w:val="1"/>
    <w:qFormat/>
    <w:rsid w:val="007B61D2"/>
    <w:rPr>
      <w:rFonts w:ascii="Times New Roman" w:eastAsiaTheme="minorHAnsi" w:hAnsi="Times New Roman" w:cs="Times New Roman"/>
    </w:rPr>
  </w:style>
  <w:style w:type="paragraph" w:styleId="Header">
    <w:name w:val="header"/>
    <w:basedOn w:val="Normal"/>
    <w:link w:val="HeaderChar"/>
    <w:uiPriority w:val="99"/>
    <w:unhideWhenUsed/>
    <w:rsid w:val="00DA4F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F34"/>
    <w:rPr>
      <w:rFonts w:ascii="Times New Roman" w:eastAsiaTheme="minorHAnsi" w:hAnsi="Times New Roman" w:cs="Times New Roman"/>
    </w:rPr>
  </w:style>
  <w:style w:type="paragraph" w:styleId="Footer">
    <w:name w:val="footer"/>
    <w:basedOn w:val="Normal"/>
    <w:link w:val="FooterChar"/>
    <w:uiPriority w:val="99"/>
    <w:unhideWhenUsed/>
    <w:rsid w:val="00DA4F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F34"/>
    <w:rPr>
      <w:rFonts w:ascii="Times New Roman" w:eastAsiaTheme="minorHAnsi" w:hAnsi="Times New Roman" w:cs="Times New Roman"/>
    </w:rPr>
  </w:style>
  <w:style w:type="character" w:styleId="PageNumber">
    <w:name w:val="page number"/>
    <w:basedOn w:val="DefaultParagraphFont"/>
    <w:uiPriority w:val="99"/>
    <w:semiHidden/>
    <w:unhideWhenUsed/>
    <w:rsid w:val="00DA4F34"/>
  </w:style>
  <w:style w:type="character" w:styleId="FollowedHyperlink">
    <w:name w:val="FollowedHyperlink"/>
    <w:basedOn w:val="DefaultParagraphFont"/>
    <w:uiPriority w:val="99"/>
    <w:semiHidden/>
    <w:unhideWhenUsed/>
    <w:rsid w:val="00DA4F34"/>
    <w:rPr>
      <w:color w:val="800080" w:themeColor="followedHyperlink"/>
      <w:u w:val="single"/>
    </w:rPr>
  </w:style>
  <w:style w:type="character" w:customStyle="1" w:styleId="Heading2Char">
    <w:name w:val="Heading 2 Char"/>
    <w:basedOn w:val="DefaultParagraphFont"/>
    <w:link w:val="Heading2"/>
    <w:uiPriority w:val="9"/>
    <w:rsid w:val="00DA4F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30">
      <w:bodyDiv w:val="1"/>
      <w:marLeft w:val="0"/>
      <w:marRight w:val="0"/>
      <w:marTop w:val="0"/>
      <w:marBottom w:val="0"/>
      <w:divBdr>
        <w:top w:val="none" w:sz="0" w:space="0" w:color="auto"/>
        <w:left w:val="none" w:sz="0" w:space="0" w:color="auto"/>
        <w:bottom w:val="none" w:sz="0" w:space="0" w:color="auto"/>
        <w:right w:val="none" w:sz="0" w:space="0" w:color="auto"/>
      </w:divBdr>
    </w:div>
    <w:div w:id="346179908">
      <w:bodyDiv w:val="1"/>
      <w:marLeft w:val="0"/>
      <w:marRight w:val="0"/>
      <w:marTop w:val="0"/>
      <w:marBottom w:val="0"/>
      <w:divBdr>
        <w:top w:val="none" w:sz="0" w:space="0" w:color="auto"/>
        <w:left w:val="none" w:sz="0" w:space="0" w:color="auto"/>
        <w:bottom w:val="none" w:sz="0" w:space="0" w:color="auto"/>
        <w:right w:val="none" w:sz="0" w:space="0" w:color="auto"/>
      </w:divBdr>
    </w:div>
    <w:div w:id="807868156">
      <w:bodyDiv w:val="1"/>
      <w:marLeft w:val="0"/>
      <w:marRight w:val="0"/>
      <w:marTop w:val="0"/>
      <w:marBottom w:val="0"/>
      <w:divBdr>
        <w:top w:val="none" w:sz="0" w:space="0" w:color="auto"/>
        <w:left w:val="none" w:sz="0" w:space="0" w:color="auto"/>
        <w:bottom w:val="none" w:sz="0" w:space="0" w:color="auto"/>
        <w:right w:val="none" w:sz="0" w:space="0" w:color="auto"/>
      </w:divBdr>
    </w:div>
    <w:div w:id="831987978">
      <w:bodyDiv w:val="1"/>
      <w:marLeft w:val="0"/>
      <w:marRight w:val="0"/>
      <w:marTop w:val="0"/>
      <w:marBottom w:val="0"/>
      <w:divBdr>
        <w:top w:val="none" w:sz="0" w:space="0" w:color="auto"/>
        <w:left w:val="none" w:sz="0" w:space="0" w:color="auto"/>
        <w:bottom w:val="none" w:sz="0" w:space="0" w:color="auto"/>
        <w:right w:val="none" w:sz="0" w:space="0" w:color="auto"/>
      </w:divBdr>
    </w:div>
    <w:div w:id="963458790">
      <w:bodyDiv w:val="1"/>
      <w:marLeft w:val="0"/>
      <w:marRight w:val="0"/>
      <w:marTop w:val="0"/>
      <w:marBottom w:val="0"/>
      <w:divBdr>
        <w:top w:val="none" w:sz="0" w:space="0" w:color="auto"/>
        <w:left w:val="none" w:sz="0" w:space="0" w:color="auto"/>
        <w:bottom w:val="none" w:sz="0" w:space="0" w:color="auto"/>
        <w:right w:val="none" w:sz="0" w:space="0" w:color="auto"/>
      </w:divBdr>
    </w:div>
    <w:div w:id="1124344000">
      <w:bodyDiv w:val="1"/>
      <w:marLeft w:val="0"/>
      <w:marRight w:val="0"/>
      <w:marTop w:val="0"/>
      <w:marBottom w:val="0"/>
      <w:divBdr>
        <w:top w:val="none" w:sz="0" w:space="0" w:color="auto"/>
        <w:left w:val="none" w:sz="0" w:space="0" w:color="auto"/>
        <w:bottom w:val="none" w:sz="0" w:space="0" w:color="auto"/>
        <w:right w:val="none" w:sz="0" w:space="0" w:color="auto"/>
      </w:divBdr>
    </w:div>
    <w:div w:id="120409792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02">
          <w:marLeft w:val="0"/>
          <w:marRight w:val="0"/>
          <w:marTop w:val="0"/>
          <w:marBottom w:val="0"/>
          <w:divBdr>
            <w:top w:val="none" w:sz="0" w:space="0" w:color="auto"/>
            <w:left w:val="none" w:sz="0" w:space="0" w:color="auto"/>
            <w:bottom w:val="none" w:sz="0" w:space="0" w:color="auto"/>
            <w:right w:val="none" w:sz="0" w:space="0" w:color="auto"/>
          </w:divBdr>
        </w:div>
        <w:div w:id="1385250552">
          <w:marLeft w:val="0"/>
          <w:marRight w:val="0"/>
          <w:marTop w:val="0"/>
          <w:marBottom w:val="0"/>
          <w:divBdr>
            <w:top w:val="none" w:sz="0" w:space="0" w:color="auto"/>
            <w:left w:val="none" w:sz="0" w:space="0" w:color="auto"/>
            <w:bottom w:val="none" w:sz="0" w:space="0" w:color="auto"/>
            <w:right w:val="none" w:sz="0" w:space="0" w:color="auto"/>
          </w:divBdr>
        </w:div>
        <w:div w:id="985086415">
          <w:marLeft w:val="0"/>
          <w:marRight w:val="0"/>
          <w:marTop w:val="0"/>
          <w:marBottom w:val="0"/>
          <w:divBdr>
            <w:top w:val="none" w:sz="0" w:space="0" w:color="auto"/>
            <w:left w:val="none" w:sz="0" w:space="0" w:color="auto"/>
            <w:bottom w:val="none" w:sz="0" w:space="0" w:color="auto"/>
            <w:right w:val="none" w:sz="0" w:space="0" w:color="auto"/>
          </w:divBdr>
        </w:div>
        <w:div w:id="1637443702">
          <w:marLeft w:val="0"/>
          <w:marRight w:val="0"/>
          <w:marTop w:val="0"/>
          <w:marBottom w:val="0"/>
          <w:divBdr>
            <w:top w:val="none" w:sz="0" w:space="0" w:color="auto"/>
            <w:left w:val="none" w:sz="0" w:space="0" w:color="auto"/>
            <w:bottom w:val="none" w:sz="0" w:space="0" w:color="auto"/>
            <w:right w:val="none" w:sz="0" w:space="0" w:color="auto"/>
          </w:divBdr>
        </w:div>
        <w:div w:id="654341043">
          <w:marLeft w:val="0"/>
          <w:marRight w:val="0"/>
          <w:marTop w:val="0"/>
          <w:marBottom w:val="0"/>
          <w:divBdr>
            <w:top w:val="none" w:sz="0" w:space="0" w:color="auto"/>
            <w:left w:val="none" w:sz="0" w:space="0" w:color="auto"/>
            <w:bottom w:val="none" w:sz="0" w:space="0" w:color="auto"/>
            <w:right w:val="none" w:sz="0" w:space="0" w:color="auto"/>
          </w:divBdr>
        </w:div>
      </w:divsChild>
    </w:div>
    <w:div w:id="1210143583">
      <w:bodyDiv w:val="1"/>
      <w:marLeft w:val="0"/>
      <w:marRight w:val="0"/>
      <w:marTop w:val="0"/>
      <w:marBottom w:val="0"/>
      <w:divBdr>
        <w:top w:val="none" w:sz="0" w:space="0" w:color="auto"/>
        <w:left w:val="none" w:sz="0" w:space="0" w:color="auto"/>
        <w:bottom w:val="none" w:sz="0" w:space="0" w:color="auto"/>
        <w:right w:val="none" w:sz="0" w:space="0" w:color="auto"/>
      </w:divBdr>
    </w:div>
    <w:div w:id="1341616224">
      <w:bodyDiv w:val="1"/>
      <w:marLeft w:val="0"/>
      <w:marRight w:val="0"/>
      <w:marTop w:val="0"/>
      <w:marBottom w:val="0"/>
      <w:divBdr>
        <w:top w:val="none" w:sz="0" w:space="0" w:color="auto"/>
        <w:left w:val="none" w:sz="0" w:space="0" w:color="auto"/>
        <w:bottom w:val="none" w:sz="0" w:space="0" w:color="auto"/>
        <w:right w:val="none" w:sz="0" w:space="0" w:color="auto"/>
      </w:divBdr>
    </w:div>
    <w:div w:id="1566715817">
      <w:bodyDiv w:val="1"/>
      <w:marLeft w:val="0"/>
      <w:marRight w:val="0"/>
      <w:marTop w:val="0"/>
      <w:marBottom w:val="0"/>
      <w:divBdr>
        <w:top w:val="none" w:sz="0" w:space="0" w:color="auto"/>
        <w:left w:val="none" w:sz="0" w:space="0" w:color="auto"/>
        <w:bottom w:val="none" w:sz="0" w:space="0" w:color="auto"/>
        <w:right w:val="none" w:sz="0" w:space="0" w:color="auto"/>
      </w:divBdr>
    </w:div>
    <w:div w:id="1633712514">
      <w:bodyDiv w:val="1"/>
      <w:marLeft w:val="0"/>
      <w:marRight w:val="0"/>
      <w:marTop w:val="0"/>
      <w:marBottom w:val="0"/>
      <w:divBdr>
        <w:top w:val="none" w:sz="0" w:space="0" w:color="auto"/>
        <w:left w:val="none" w:sz="0" w:space="0" w:color="auto"/>
        <w:bottom w:val="none" w:sz="0" w:space="0" w:color="auto"/>
        <w:right w:val="none" w:sz="0" w:space="0" w:color="auto"/>
      </w:divBdr>
    </w:div>
    <w:div w:id="1673217141">
      <w:bodyDiv w:val="1"/>
      <w:marLeft w:val="0"/>
      <w:marRight w:val="0"/>
      <w:marTop w:val="0"/>
      <w:marBottom w:val="0"/>
      <w:divBdr>
        <w:top w:val="none" w:sz="0" w:space="0" w:color="auto"/>
        <w:left w:val="none" w:sz="0" w:space="0" w:color="auto"/>
        <w:bottom w:val="none" w:sz="0" w:space="0" w:color="auto"/>
        <w:right w:val="none" w:sz="0" w:space="0" w:color="auto"/>
      </w:divBdr>
    </w:div>
    <w:div w:id="1764258099">
      <w:bodyDiv w:val="1"/>
      <w:marLeft w:val="0"/>
      <w:marRight w:val="0"/>
      <w:marTop w:val="0"/>
      <w:marBottom w:val="0"/>
      <w:divBdr>
        <w:top w:val="none" w:sz="0" w:space="0" w:color="auto"/>
        <w:left w:val="none" w:sz="0" w:space="0" w:color="auto"/>
        <w:bottom w:val="none" w:sz="0" w:space="0" w:color="auto"/>
        <w:right w:val="none" w:sz="0" w:space="0" w:color="auto"/>
      </w:divBdr>
    </w:div>
    <w:div w:id="1790127293">
      <w:bodyDiv w:val="1"/>
      <w:marLeft w:val="0"/>
      <w:marRight w:val="0"/>
      <w:marTop w:val="0"/>
      <w:marBottom w:val="0"/>
      <w:divBdr>
        <w:top w:val="none" w:sz="0" w:space="0" w:color="auto"/>
        <w:left w:val="none" w:sz="0" w:space="0" w:color="auto"/>
        <w:bottom w:val="none" w:sz="0" w:space="0" w:color="auto"/>
        <w:right w:val="none" w:sz="0" w:space="0" w:color="auto"/>
      </w:divBdr>
    </w:div>
    <w:div w:id="1983651647">
      <w:bodyDiv w:val="1"/>
      <w:marLeft w:val="0"/>
      <w:marRight w:val="0"/>
      <w:marTop w:val="0"/>
      <w:marBottom w:val="0"/>
      <w:divBdr>
        <w:top w:val="none" w:sz="0" w:space="0" w:color="auto"/>
        <w:left w:val="none" w:sz="0" w:space="0" w:color="auto"/>
        <w:bottom w:val="none" w:sz="0" w:space="0" w:color="auto"/>
        <w:right w:val="none" w:sz="0" w:space="0" w:color="auto"/>
      </w:divBdr>
    </w:div>
    <w:div w:id="2134128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6A2F-49FC-4A0A-889A-C6818650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Capital Reliance Management, LLC</Company>
  <LinksUpToDate>false</LinksUpToDate>
  <CharactersWithSpaces>23191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Goodwin</dc:creator>
  <cp:lastModifiedBy>Kim, Young T Mr CIV USA USA MEDCOM NRMC HQ</cp:lastModifiedBy>
  <cp:revision>2</cp:revision>
  <dcterms:created xsi:type="dcterms:W3CDTF">2017-03-23T21:06:00Z</dcterms:created>
  <dcterms:modified xsi:type="dcterms:W3CDTF">2017-03-23T21:06:00Z</dcterms:modified>
</cp:coreProperties>
</file>